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6AC30" w14:textId="4BB546C4" w:rsidR="00E70EB2" w:rsidRDefault="00455072" w:rsidP="005A5B5E">
      <w:pPr>
        <w:jc w:val="center"/>
        <w:rPr>
          <w:b/>
          <w:sz w:val="22"/>
          <w:szCs w:val="22"/>
        </w:rPr>
      </w:pPr>
      <w:r>
        <w:rPr>
          <w:b/>
          <w:sz w:val="22"/>
          <w:szCs w:val="22"/>
        </w:rPr>
        <w:t>СУБЛИЦЕНЗИОННЫЙ ДОГОВОР</w:t>
      </w:r>
      <w:r w:rsidR="007C1CC1" w:rsidRPr="00455072">
        <w:rPr>
          <w:b/>
          <w:sz w:val="22"/>
          <w:szCs w:val="22"/>
        </w:rPr>
        <w:t xml:space="preserve"> №</w:t>
      </w:r>
      <w:r>
        <w:rPr>
          <w:b/>
          <w:sz w:val="22"/>
          <w:szCs w:val="22"/>
        </w:rPr>
        <w:t xml:space="preserve"> </w:t>
      </w:r>
      <w:r w:rsidR="00305F2F">
        <w:rPr>
          <w:b/>
          <w:sz w:val="22"/>
          <w:szCs w:val="22"/>
        </w:rPr>
        <w:t xml:space="preserve"> </w:t>
      </w:r>
      <w:r w:rsidR="004D5DC3">
        <w:rPr>
          <w:b/>
          <w:sz w:val="22"/>
          <w:szCs w:val="22"/>
        </w:rPr>
        <w:t>121</w:t>
      </w:r>
      <w:r w:rsidR="00305F2F">
        <w:rPr>
          <w:b/>
          <w:sz w:val="22"/>
          <w:szCs w:val="22"/>
        </w:rPr>
        <w:t>-21-ЕП</w:t>
      </w:r>
    </w:p>
    <w:p w14:paraId="2696AC31" w14:textId="77777777" w:rsidR="00F370B9" w:rsidRPr="00455072" w:rsidRDefault="00F370B9" w:rsidP="005A5B5E">
      <w:pPr>
        <w:jc w:val="center"/>
        <w:rPr>
          <w:b/>
          <w:sz w:val="22"/>
          <w:szCs w:val="22"/>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5A5B5E" w:rsidRPr="004D5DC3" w14:paraId="2696AC34" w14:textId="77777777" w:rsidTr="00F370B9">
        <w:tc>
          <w:tcPr>
            <w:tcW w:w="4785" w:type="dxa"/>
          </w:tcPr>
          <w:p w14:paraId="2696AC32" w14:textId="77777777" w:rsidR="005A5B5E" w:rsidRPr="00E6287D" w:rsidRDefault="005A5B5E" w:rsidP="00455072">
            <w:pPr>
              <w:rPr>
                <w:rFonts w:ascii="Times New Roman" w:hAnsi="Times New Roman"/>
                <w:b/>
                <w:sz w:val="22"/>
                <w:szCs w:val="22"/>
              </w:rPr>
            </w:pPr>
            <w:r w:rsidRPr="00E6287D">
              <w:rPr>
                <w:rFonts w:ascii="Times New Roman" w:eastAsia="Batang" w:hAnsi="Times New Roman"/>
                <w:sz w:val="22"/>
                <w:szCs w:val="22"/>
              </w:rPr>
              <w:t xml:space="preserve">г. </w:t>
            </w:r>
            <w:sdt>
              <w:sdtPr>
                <w:rPr>
                  <w:sz w:val="22"/>
                  <w:szCs w:val="22"/>
                </w:rPr>
                <w:id w:val="11669164"/>
                <w:placeholder>
                  <w:docPart w:val="6328C379FABF48BF971B72C90C790F3A"/>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алининград" w:value="Калининград"/>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Челябинск" w:value="Челябинск"/>
                  <w:listItem w:displayText="Ярославль" w:value="Ярославль"/>
                </w:dropDownList>
              </w:sdtPr>
              <w:sdtEndPr/>
              <w:sdtContent>
                <w:r w:rsidRPr="00E6287D">
                  <w:rPr>
                    <w:rFonts w:ascii="Times New Roman" w:eastAsia="Batang" w:hAnsi="Times New Roman"/>
                    <w:sz w:val="22"/>
                    <w:szCs w:val="22"/>
                  </w:rPr>
                  <w:t>Санкт-Петербург</w:t>
                </w:r>
              </w:sdtContent>
            </w:sdt>
          </w:p>
        </w:tc>
        <w:tc>
          <w:tcPr>
            <w:tcW w:w="4785" w:type="dxa"/>
          </w:tcPr>
          <w:p w14:paraId="2696AC33" w14:textId="10B37C4B" w:rsidR="005A5B5E" w:rsidRPr="004D5DC3" w:rsidRDefault="00266E69" w:rsidP="004D5DC3">
            <w:pPr>
              <w:jc w:val="right"/>
              <w:rPr>
                <w:rFonts w:ascii="Times New Roman" w:eastAsia="Batang" w:hAnsi="Times New Roman"/>
                <w:sz w:val="22"/>
                <w:szCs w:val="22"/>
              </w:rPr>
            </w:pPr>
            <w:r w:rsidRPr="004D5DC3">
              <w:rPr>
                <w:rFonts w:ascii="Times New Roman" w:hAnsi="Times New Roman"/>
                <w:sz w:val="22"/>
                <w:szCs w:val="22"/>
              </w:rPr>
              <w:t xml:space="preserve">                 </w:t>
            </w:r>
            <w:sdt>
              <w:sdtPr>
                <w:rPr>
                  <w:rFonts w:ascii="Times New Roman" w:hAnsi="Times New Roman"/>
                  <w:sz w:val="22"/>
                  <w:szCs w:val="22"/>
                </w:rPr>
                <w:alias w:val="Дата"/>
                <w:tag w:val="Дата"/>
                <w:id w:val="11669345"/>
                <w:placeholder>
                  <w:docPart w:val="A292B77BAA3A443B9A86790EEE0E4BCB"/>
                </w:placeholder>
                <w:date w:fullDate="2021-12-15T00:00:00Z">
                  <w:dateFormat w:val="d MMMM yyyy 'г.'"/>
                  <w:lid w:val="ru-RU"/>
                  <w:storeMappedDataAs w:val="dateTime"/>
                  <w:calendar w:val="gregorian"/>
                </w:date>
              </w:sdtPr>
              <w:sdtEndPr/>
              <w:sdtContent>
                <w:r w:rsidR="004D5DC3" w:rsidRPr="004D5DC3">
                  <w:rPr>
                    <w:rFonts w:ascii="Times New Roman" w:hAnsi="Times New Roman"/>
                    <w:sz w:val="22"/>
                    <w:szCs w:val="22"/>
                  </w:rPr>
                  <w:t>15 декабря 2021 г.</w:t>
                </w:r>
              </w:sdtContent>
            </w:sdt>
          </w:p>
        </w:tc>
      </w:tr>
    </w:tbl>
    <w:p w14:paraId="2696AC36" w14:textId="2E5BD76A" w:rsidR="00E70EB2" w:rsidRPr="00455072" w:rsidRDefault="00E70EB2" w:rsidP="25EE8794">
      <w:pPr>
        <w:tabs>
          <w:tab w:val="right" w:pos="9350"/>
        </w:tabs>
        <w:rPr>
          <w:b/>
          <w:bCs/>
          <w:sz w:val="22"/>
          <w:szCs w:val="22"/>
        </w:rPr>
      </w:pPr>
      <w:bookmarkStart w:id="0" w:name="ТекстовоеПоле4"/>
    </w:p>
    <w:bookmarkEnd w:id="0"/>
    <w:p w14:paraId="012713F5" w14:textId="5A740BDF" w:rsidR="00137696" w:rsidRPr="00305F2F" w:rsidRDefault="00E6287D" w:rsidP="766C8718">
      <w:pPr>
        <w:spacing w:line="252" w:lineRule="auto"/>
        <w:jc w:val="both"/>
        <w:rPr>
          <w:sz w:val="22"/>
          <w:szCs w:val="22"/>
        </w:rPr>
      </w:pPr>
      <w:r>
        <w:rPr>
          <w:b/>
          <w:bCs/>
          <w:sz w:val="22"/>
          <w:szCs w:val="22"/>
        </w:rPr>
        <w:t xml:space="preserve">    </w:t>
      </w:r>
      <w:r w:rsidR="00455072" w:rsidRPr="00305F2F">
        <w:rPr>
          <w:b/>
          <w:bCs/>
          <w:sz w:val="22"/>
          <w:szCs w:val="22"/>
        </w:rPr>
        <w:t>ООО</w:t>
      </w:r>
      <w:r w:rsidR="00997B2C" w:rsidRPr="00305F2F">
        <w:rPr>
          <w:b/>
          <w:bCs/>
          <w:sz w:val="22"/>
          <w:szCs w:val="22"/>
        </w:rPr>
        <w:t xml:space="preserve"> «</w:t>
      </w:r>
      <w:proofErr w:type="spellStart"/>
      <w:r w:rsidR="008073F9" w:rsidRPr="00305F2F">
        <w:rPr>
          <w:b/>
          <w:bCs/>
          <w:sz w:val="22"/>
          <w:szCs w:val="22"/>
        </w:rPr>
        <w:t>Симпэ</w:t>
      </w:r>
      <w:r w:rsidR="00455072" w:rsidRPr="00305F2F">
        <w:rPr>
          <w:b/>
          <w:bCs/>
          <w:sz w:val="22"/>
          <w:szCs w:val="22"/>
        </w:rPr>
        <w:t>йс</w:t>
      </w:r>
      <w:proofErr w:type="spellEnd"/>
      <w:r w:rsidR="00455072" w:rsidRPr="00305F2F">
        <w:rPr>
          <w:b/>
          <w:bCs/>
          <w:sz w:val="22"/>
          <w:szCs w:val="22"/>
        </w:rPr>
        <w:t>»</w:t>
      </w:r>
      <w:r w:rsidR="00997B2C" w:rsidRPr="00305F2F">
        <w:rPr>
          <w:sz w:val="22"/>
          <w:szCs w:val="22"/>
        </w:rPr>
        <w:t xml:space="preserve">, именуемое в дальнейшем </w:t>
      </w:r>
      <w:r w:rsidR="00997B2C" w:rsidRPr="00305F2F">
        <w:rPr>
          <w:b/>
          <w:bCs/>
          <w:sz w:val="22"/>
          <w:szCs w:val="22"/>
        </w:rPr>
        <w:t>Лицензиат</w:t>
      </w:r>
      <w:r w:rsidR="00997B2C" w:rsidRPr="00305F2F">
        <w:rPr>
          <w:sz w:val="22"/>
          <w:szCs w:val="22"/>
        </w:rPr>
        <w:t xml:space="preserve">, </w:t>
      </w:r>
      <w:r w:rsidR="00CB4961" w:rsidRPr="00305F2F">
        <w:rPr>
          <w:rFonts w:eastAsia="Calibri"/>
          <w:sz w:val="22"/>
          <w:szCs w:val="22"/>
          <w:lang w:eastAsia="en-US"/>
        </w:rPr>
        <w:t xml:space="preserve">в </w:t>
      </w:r>
      <w:r w:rsidR="00A0106A" w:rsidRPr="00305F2F">
        <w:rPr>
          <w:rFonts w:eastAsia="Calibri"/>
          <w:sz w:val="22"/>
          <w:szCs w:val="22"/>
          <w:lang w:eastAsia="en-US"/>
        </w:rPr>
        <w:t>лице</w:t>
      </w:r>
      <w:r w:rsidR="00455072" w:rsidRPr="00305F2F">
        <w:rPr>
          <w:rFonts w:eastAsia="Calibri"/>
          <w:sz w:val="22"/>
          <w:szCs w:val="22"/>
          <w:lang w:eastAsia="en-US"/>
        </w:rPr>
        <w:t xml:space="preserve"> Генерального Директора Ланских Сергея Владимировича, действующего на основании Устава</w:t>
      </w:r>
      <w:r w:rsidR="00A0106A" w:rsidRPr="00305F2F">
        <w:rPr>
          <w:rFonts w:eastAsia="Calibri"/>
          <w:sz w:val="22"/>
          <w:szCs w:val="22"/>
          <w:lang w:eastAsia="en-US"/>
        </w:rPr>
        <w:t>,</w:t>
      </w:r>
      <w:r w:rsidR="00A0106A" w:rsidRPr="00305F2F">
        <w:rPr>
          <w:sz w:val="22"/>
          <w:szCs w:val="22"/>
        </w:rPr>
        <w:t xml:space="preserve"> </w:t>
      </w:r>
      <w:r w:rsidR="00997B2C" w:rsidRPr="00305F2F">
        <w:rPr>
          <w:sz w:val="22"/>
          <w:szCs w:val="22"/>
        </w:rPr>
        <w:t xml:space="preserve">с одной стороны, </w:t>
      </w:r>
      <w:bookmarkStart w:id="1" w:name="ТекстовоеПоле6"/>
      <w:r w:rsidR="00997B2C" w:rsidRPr="00305F2F">
        <w:rPr>
          <w:sz w:val="22"/>
          <w:szCs w:val="22"/>
        </w:rPr>
        <w:t xml:space="preserve">и </w:t>
      </w:r>
      <w:bookmarkEnd w:id="1"/>
    </w:p>
    <w:p w14:paraId="2696AC37" w14:textId="2538CA51" w:rsidR="00997B2C" w:rsidRPr="00305F2F" w:rsidRDefault="00C81933" w:rsidP="766C8718">
      <w:pPr>
        <w:spacing w:line="252" w:lineRule="auto"/>
        <w:jc w:val="both"/>
        <w:rPr>
          <w:sz w:val="22"/>
          <w:szCs w:val="22"/>
        </w:rPr>
      </w:pPr>
      <w:r w:rsidRPr="00305F2F">
        <w:rPr>
          <w:sz w:val="22"/>
          <w:szCs w:val="22"/>
        </w:rPr>
        <w:t>АО «</w:t>
      </w:r>
      <w:proofErr w:type="spellStart"/>
      <w:r w:rsidRPr="00305F2F">
        <w:rPr>
          <w:sz w:val="22"/>
          <w:szCs w:val="22"/>
        </w:rPr>
        <w:t>Выборгтеплоэнерго</w:t>
      </w:r>
      <w:proofErr w:type="spellEnd"/>
      <w:r w:rsidRPr="00305F2F">
        <w:rPr>
          <w:sz w:val="22"/>
          <w:szCs w:val="22"/>
        </w:rPr>
        <w:t>»</w:t>
      </w:r>
      <w:r w:rsidR="00997B2C" w:rsidRPr="00305F2F">
        <w:rPr>
          <w:sz w:val="22"/>
          <w:szCs w:val="22"/>
        </w:rPr>
        <w:t>, именуемое в дальнейшем</w:t>
      </w:r>
      <w:r w:rsidR="00997B2C" w:rsidRPr="00305F2F">
        <w:rPr>
          <w:b/>
          <w:bCs/>
          <w:sz w:val="22"/>
          <w:szCs w:val="22"/>
        </w:rPr>
        <w:t xml:space="preserve"> Сублицензиат</w:t>
      </w:r>
      <w:r w:rsidR="00997B2C" w:rsidRPr="00305F2F">
        <w:rPr>
          <w:sz w:val="22"/>
          <w:szCs w:val="22"/>
        </w:rPr>
        <w:t xml:space="preserve">, </w:t>
      </w:r>
      <w:bookmarkStart w:id="2" w:name="_Hlk89420363"/>
      <w:r w:rsidR="00997B2C" w:rsidRPr="00305F2F">
        <w:rPr>
          <w:sz w:val="22"/>
          <w:szCs w:val="22"/>
        </w:rPr>
        <w:t xml:space="preserve">в лице </w:t>
      </w:r>
      <w:r w:rsidRPr="00305F2F">
        <w:rPr>
          <w:sz w:val="22"/>
          <w:szCs w:val="22"/>
        </w:rPr>
        <w:t>Генерального директора Кривоноса Александра Васильевича</w:t>
      </w:r>
      <w:bookmarkEnd w:id="2"/>
      <w:r w:rsidR="00997B2C" w:rsidRPr="00305F2F">
        <w:rPr>
          <w:sz w:val="22"/>
          <w:szCs w:val="22"/>
        </w:rPr>
        <w:t>, действующего на основании </w:t>
      </w:r>
      <w:r w:rsidRPr="00305F2F">
        <w:rPr>
          <w:sz w:val="22"/>
          <w:szCs w:val="22"/>
        </w:rPr>
        <w:t>Устава</w:t>
      </w:r>
      <w:r w:rsidR="00997B2C" w:rsidRPr="00305F2F">
        <w:rPr>
          <w:sz w:val="22"/>
          <w:szCs w:val="22"/>
        </w:rPr>
        <w:t>, с другой стороны, вместе именуемые — Стороны, а каждое по отдельности — Сторона, заключили настоящий Договор о нижеследующем.</w:t>
      </w:r>
    </w:p>
    <w:p w14:paraId="2696AC38" w14:textId="77777777" w:rsidR="002D28C0" w:rsidRPr="00455072" w:rsidRDefault="002D28C0">
      <w:pPr>
        <w:widowControl w:val="0"/>
        <w:rPr>
          <w:sz w:val="22"/>
          <w:szCs w:val="22"/>
        </w:rPr>
      </w:pPr>
    </w:p>
    <w:p w14:paraId="2696AC39" w14:textId="77777777" w:rsidR="00E70EB2" w:rsidRPr="00455072" w:rsidRDefault="007C1CC1">
      <w:pPr>
        <w:spacing w:line="264" w:lineRule="auto"/>
        <w:jc w:val="both"/>
        <w:rPr>
          <w:b/>
          <w:sz w:val="22"/>
          <w:szCs w:val="22"/>
        </w:rPr>
      </w:pPr>
      <w:r w:rsidRPr="00455072">
        <w:rPr>
          <w:b/>
          <w:sz w:val="22"/>
          <w:szCs w:val="22"/>
        </w:rPr>
        <w:t>Термины и определения</w:t>
      </w:r>
    </w:p>
    <w:p w14:paraId="2696AC3A" w14:textId="77777777" w:rsidR="00E70EB2" w:rsidRPr="00455072" w:rsidRDefault="007C1CC1">
      <w:pPr>
        <w:spacing w:line="264" w:lineRule="auto"/>
        <w:jc w:val="both"/>
        <w:rPr>
          <w:b/>
          <w:sz w:val="22"/>
          <w:szCs w:val="22"/>
        </w:rPr>
      </w:pPr>
      <w:r w:rsidRPr="00455072">
        <w:rPr>
          <w:i/>
        </w:rPr>
        <w:t>Спецификация</w:t>
      </w:r>
      <w:r w:rsidRPr="00455072">
        <w:rPr>
          <w:sz w:val="22"/>
          <w:szCs w:val="22"/>
        </w:rPr>
        <w:t xml:space="preserve"> – документ, содержащий наименования программ для ЭВМ, право на </w:t>
      </w:r>
      <w:proofErr w:type="gramStart"/>
      <w:r w:rsidRPr="00455072">
        <w:rPr>
          <w:sz w:val="22"/>
          <w:szCs w:val="22"/>
        </w:rPr>
        <w:t>использование</w:t>
      </w:r>
      <w:proofErr w:type="gramEnd"/>
      <w:r w:rsidRPr="00455072">
        <w:rPr>
          <w:sz w:val="22"/>
          <w:szCs w:val="22"/>
        </w:rPr>
        <w:t xml:space="preserve"> которых предоставляется Сублицензиату, количество и стоимость лицензий, рассчитанную на основании действующего в момент оформления Спецификации прайс-листа Лицензиата. Спецификация оформляется по форме, предусмотренной Приложением № </w:t>
      </w:r>
      <w:r w:rsidRPr="00455072">
        <w:rPr>
          <w:sz w:val="22"/>
          <w:szCs w:val="22"/>
          <w:highlight w:val="lightGray"/>
        </w:rPr>
        <w:t>1</w:t>
      </w:r>
      <w:r w:rsidRPr="00455072">
        <w:rPr>
          <w:sz w:val="22"/>
          <w:szCs w:val="22"/>
        </w:rPr>
        <w:t xml:space="preserve"> к настоящему Договору, в порядке, предусмотренном разделом </w:t>
      </w:r>
      <w:r w:rsidRPr="00455072">
        <w:rPr>
          <w:sz w:val="22"/>
          <w:szCs w:val="22"/>
          <w:highlight w:val="lightGray"/>
        </w:rPr>
        <w:t>1</w:t>
      </w:r>
      <w:r w:rsidRPr="00455072">
        <w:rPr>
          <w:sz w:val="22"/>
          <w:szCs w:val="22"/>
        </w:rPr>
        <w:t xml:space="preserve"> настоящего Договора.</w:t>
      </w:r>
    </w:p>
    <w:p w14:paraId="2696AC3B" w14:textId="77777777" w:rsidR="00E70EB2" w:rsidRPr="00455072" w:rsidRDefault="007C1CC1">
      <w:pPr>
        <w:spacing w:line="264" w:lineRule="auto"/>
        <w:jc w:val="both"/>
        <w:rPr>
          <w:sz w:val="22"/>
          <w:szCs w:val="22"/>
        </w:rPr>
      </w:pPr>
      <w:r w:rsidRPr="00455072">
        <w:rPr>
          <w:i/>
        </w:rPr>
        <w:t>Право использования</w:t>
      </w:r>
      <w:r w:rsidRPr="00455072">
        <w:t xml:space="preserve"> </w:t>
      </w:r>
      <w:r w:rsidRPr="00455072">
        <w:rPr>
          <w:sz w:val="22"/>
          <w:szCs w:val="22"/>
        </w:rPr>
        <w:t xml:space="preserve">– разрешение на использование программ для ЭВМ, перечисленных соответствующей Спецификации,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14:paraId="2696AC3C" w14:textId="77777777" w:rsidR="00E70EB2" w:rsidRPr="00455072" w:rsidRDefault="007C1CC1">
      <w:pPr>
        <w:spacing w:line="264" w:lineRule="auto"/>
        <w:jc w:val="both"/>
        <w:rPr>
          <w:sz w:val="22"/>
          <w:szCs w:val="22"/>
        </w:rPr>
      </w:pPr>
      <w:r w:rsidRPr="00455072">
        <w:rPr>
          <w:i/>
        </w:rPr>
        <w:t>Типовое соглашение правообладателя с конечным пользователем</w:t>
      </w:r>
      <w:r w:rsidRPr="00455072">
        <w:t xml:space="preserve"> </w:t>
      </w:r>
      <w:r w:rsidRPr="00455072">
        <w:rPr>
          <w:sz w:val="22"/>
          <w:szCs w:val="22"/>
        </w:rPr>
        <w:t>– декларируемые правообладателем общие правила использования программ для ЭВМ,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2696AC3D" w14:textId="77777777" w:rsidR="002D28C0" w:rsidRPr="00455072" w:rsidRDefault="007C1CC1" w:rsidP="00E017C4">
      <w:pPr>
        <w:widowControl w:val="0"/>
        <w:jc w:val="both"/>
        <w:rPr>
          <w:sz w:val="22"/>
          <w:szCs w:val="22"/>
        </w:rPr>
      </w:pPr>
      <w:r w:rsidRPr="00455072">
        <w:rPr>
          <w:i/>
        </w:rPr>
        <w:t>Предоставление права использования программ для ЭВМ</w:t>
      </w:r>
      <w:r w:rsidRPr="00455072">
        <w:rPr>
          <w:sz w:val="22"/>
          <w:szCs w:val="22"/>
        </w:rPr>
        <w:t xml:space="preserve"> – наступление установленного Сторонами в пункте </w:t>
      </w:r>
      <w:r w:rsidRPr="00455072">
        <w:rPr>
          <w:sz w:val="22"/>
          <w:szCs w:val="22"/>
          <w:highlight w:val="lightGray"/>
        </w:rPr>
        <w:t>2.3.</w:t>
      </w:r>
      <w:r w:rsidRPr="00455072">
        <w:rPr>
          <w:sz w:val="22"/>
          <w:szCs w:val="22"/>
        </w:rPr>
        <w:t xml:space="preserve">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2696AC3E" w14:textId="77777777" w:rsidR="00E70EB2" w:rsidRPr="00455072" w:rsidRDefault="007C1CC1">
      <w:pPr>
        <w:widowControl w:val="0"/>
        <w:numPr>
          <w:ilvl w:val="0"/>
          <w:numId w:val="1"/>
        </w:numPr>
        <w:tabs>
          <w:tab w:val="clear" w:pos="720"/>
          <w:tab w:val="num" w:pos="561"/>
        </w:tabs>
        <w:ind w:left="0" w:firstLine="0"/>
        <w:jc w:val="both"/>
        <w:rPr>
          <w:b/>
          <w:sz w:val="22"/>
          <w:szCs w:val="22"/>
        </w:rPr>
      </w:pPr>
      <w:r w:rsidRPr="00455072">
        <w:rPr>
          <w:b/>
          <w:sz w:val="22"/>
          <w:szCs w:val="22"/>
        </w:rPr>
        <w:t>Предмет Договора</w:t>
      </w:r>
    </w:p>
    <w:p w14:paraId="2696AC3F" w14:textId="77777777" w:rsidR="00E70EB2" w:rsidRPr="00455072" w:rsidRDefault="007C1CC1">
      <w:pPr>
        <w:numPr>
          <w:ilvl w:val="1"/>
          <w:numId w:val="1"/>
        </w:numPr>
        <w:tabs>
          <w:tab w:val="num" w:pos="561"/>
        </w:tabs>
        <w:ind w:left="0" w:firstLine="0"/>
        <w:jc w:val="both"/>
        <w:rPr>
          <w:sz w:val="22"/>
          <w:szCs w:val="22"/>
        </w:rPr>
      </w:pPr>
      <w:r w:rsidRPr="00455072">
        <w:rPr>
          <w:sz w:val="22"/>
          <w:szCs w:val="22"/>
        </w:rPr>
        <w:t xml:space="preserve">Лицензиат в соответствии с условиями настоящего Договора обязуется предоставлять Сублицензиату право использования программ для ЭВМ, предусмотренных пунктом </w:t>
      </w:r>
      <w:r w:rsidRPr="00455072">
        <w:rPr>
          <w:sz w:val="22"/>
          <w:szCs w:val="22"/>
          <w:highlight w:val="lightGray"/>
        </w:rPr>
        <w:t>1</w:t>
      </w:r>
      <w:r w:rsidRPr="00455072">
        <w:rPr>
          <w:sz w:val="22"/>
          <w:szCs w:val="22"/>
        </w:rPr>
        <w:t xml:space="preserve"> Спецификации, а Сублицензиат обязуется принимать и оплачивать право использования программ для ЭВМ на условиях настоящего Договора.</w:t>
      </w:r>
    </w:p>
    <w:p w14:paraId="2696AC40" w14:textId="77777777" w:rsidR="00E70EB2" w:rsidRPr="00455072" w:rsidRDefault="007C1CC1">
      <w:pPr>
        <w:numPr>
          <w:ilvl w:val="1"/>
          <w:numId w:val="1"/>
        </w:numPr>
        <w:tabs>
          <w:tab w:val="num" w:pos="561"/>
        </w:tabs>
        <w:ind w:left="0" w:firstLine="0"/>
        <w:jc w:val="both"/>
        <w:rPr>
          <w:sz w:val="22"/>
          <w:szCs w:val="22"/>
        </w:rPr>
      </w:pPr>
      <w:r w:rsidRPr="00455072">
        <w:rPr>
          <w:sz w:val="22"/>
          <w:szCs w:val="22"/>
        </w:rPr>
        <w:t>В течение срока действия настоящего Договора Сублицензиат направляет Лицензиату в свободной письменной форме заявки, содержащие наименование и количество программ для ЭВМ, в отношении которых требуется предоставление права использования.</w:t>
      </w:r>
    </w:p>
    <w:p w14:paraId="2696AC41" w14:textId="77777777" w:rsidR="002D28C0" w:rsidRPr="00E017C4" w:rsidRDefault="007C1CC1" w:rsidP="00E017C4">
      <w:pPr>
        <w:numPr>
          <w:ilvl w:val="1"/>
          <w:numId w:val="1"/>
        </w:numPr>
        <w:tabs>
          <w:tab w:val="num" w:pos="561"/>
        </w:tabs>
        <w:ind w:left="0" w:firstLine="0"/>
        <w:jc w:val="both"/>
        <w:rPr>
          <w:sz w:val="22"/>
          <w:szCs w:val="22"/>
        </w:rPr>
      </w:pPr>
      <w:r w:rsidRPr="00455072">
        <w:rPr>
          <w:sz w:val="22"/>
          <w:szCs w:val="22"/>
        </w:rPr>
        <w:t xml:space="preserve">При получении заявки Сублицензиата Лицензиат в течение 3 (трех) рабочих дней направляет Сублицензиату </w:t>
      </w:r>
      <w:proofErr w:type="spellStart"/>
      <w:r w:rsidRPr="00455072">
        <w:rPr>
          <w:sz w:val="22"/>
          <w:szCs w:val="22"/>
        </w:rPr>
        <w:t>составленую</w:t>
      </w:r>
      <w:proofErr w:type="spellEnd"/>
      <w:r w:rsidRPr="00455072">
        <w:rPr>
          <w:sz w:val="22"/>
          <w:szCs w:val="22"/>
        </w:rPr>
        <w:t xml:space="preserve"> на основании заявки Спецификацию либо отказ от исполнения заявки или корректировку заявки. </w:t>
      </w:r>
    </w:p>
    <w:p w14:paraId="2696AC42" w14:textId="77777777" w:rsidR="00E70EB2" w:rsidRPr="00455072" w:rsidRDefault="007C1CC1">
      <w:pPr>
        <w:widowControl w:val="0"/>
        <w:numPr>
          <w:ilvl w:val="0"/>
          <w:numId w:val="1"/>
        </w:numPr>
        <w:tabs>
          <w:tab w:val="clear" w:pos="720"/>
          <w:tab w:val="num" w:pos="561"/>
        </w:tabs>
        <w:ind w:left="0" w:firstLine="0"/>
        <w:jc w:val="both"/>
        <w:rPr>
          <w:b/>
          <w:sz w:val="22"/>
          <w:szCs w:val="22"/>
        </w:rPr>
      </w:pPr>
      <w:r w:rsidRPr="00455072">
        <w:rPr>
          <w:b/>
          <w:sz w:val="22"/>
          <w:szCs w:val="22"/>
        </w:rPr>
        <w:t>Порядок предоставления права использования программ для ЭВМ</w:t>
      </w:r>
    </w:p>
    <w:p w14:paraId="2696AC43"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установленными указанным соглашением.</w:t>
      </w:r>
    </w:p>
    <w:p w14:paraId="2696AC44"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 xml:space="preserve">Размер лицензионного вознаграждения Лицензиата за предоставление Сублицензиату права использования программ для ЭВМ указывается в Спецификации. Выплата лицензионного вознаграждения осуществляется Сублицензиатом в соответствии с разделом </w:t>
      </w:r>
      <w:r w:rsidRPr="00455072">
        <w:rPr>
          <w:sz w:val="22"/>
          <w:szCs w:val="22"/>
          <w:highlight w:val="lightGray"/>
        </w:rPr>
        <w:t>3</w:t>
      </w:r>
      <w:r w:rsidRPr="00455072">
        <w:rPr>
          <w:sz w:val="22"/>
          <w:szCs w:val="22"/>
        </w:rPr>
        <w:t xml:space="preserve"> настоящего Договора.</w:t>
      </w:r>
    </w:p>
    <w:p w14:paraId="2696AC45" w14:textId="77777777" w:rsidR="00E70EB2" w:rsidRPr="00455072" w:rsidRDefault="007C1CC1">
      <w:pPr>
        <w:numPr>
          <w:ilvl w:val="1"/>
          <w:numId w:val="1"/>
        </w:numPr>
        <w:tabs>
          <w:tab w:val="num" w:pos="561"/>
        </w:tabs>
        <w:ind w:left="0" w:firstLine="0"/>
        <w:jc w:val="both"/>
        <w:rPr>
          <w:sz w:val="22"/>
          <w:szCs w:val="22"/>
        </w:rPr>
      </w:pPr>
      <w:r w:rsidRPr="00455072">
        <w:rPr>
          <w:sz w:val="22"/>
          <w:szCs w:val="22"/>
        </w:rPr>
        <w:t xml:space="preserve">Право использования программ для ЭВМ по каждой соответствующей Спецификации считается предоставленным Сублицензиату, и Сублицензиат вправе начать использование программы для ЭВМ по истечении срока, указанного в соответствующей Спецификации (далее – «дата предоставления права использования программ для ЭВМ»). </w:t>
      </w:r>
    </w:p>
    <w:p w14:paraId="2696AC46"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lastRenderedPageBreak/>
        <w:t xml:space="preserve">В течение 5 (пяти) рабочих дней </w:t>
      </w:r>
      <w:proofErr w:type="gramStart"/>
      <w:r w:rsidRPr="00455072">
        <w:rPr>
          <w:sz w:val="22"/>
          <w:szCs w:val="22"/>
        </w:rPr>
        <w:t>с даты предоставления</w:t>
      </w:r>
      <w:proofErr w:type="gramEnd"/>
      <w:r w:rsidRPr="00455072">
        <w:rPr>
          <w:sz w:val="22"/>
          <w:szCs w:val="22"/>
        </w:rPr>
        <w:t xml:space="preserve"> права использования программ для ЭВМ по каждой соответствующей Спецификации </w:t>
      </w:r>
      <w:r w:rsidR="00AE3046" w:rsidRPr="00455072">
        <w:rPr>
          <w:sz w:val="22"/>
          <w:szCs w:val="22"/>
        </w:rPr>
        <w:t xml:space="preserve">Лицензиат направляет Сублицензиату Акт предоставления права. Сублицензиат в течение 5 (пяти) рабочих дней с момента получения Акта предоставления права подписывает и направляет Лицензиату один экземпляр Акта или направляет мотивированный отказ от его подписания. В случае если в установленный настоящим пунктом срок Сублицензиат не направит Лицензиату подписанный Акт предоставления права или мотивированный отказ от его подписания, Акт считается подписанным  Сублицензиатом без замечаний в последний день срока, установленного для его подписания. Стороны соглашаются с тем, что Акт предоставления прав не является подтверждением </w:t>
      </w:r>
      <w:proofErr w:type="gramStart"/>
      <w:r w:rsidR="00AE3046" w:rsidRPr="00455072">
        <w:rPr>
          <w:sz w:val="22"/>
          <w:szCs w:val="22"/>
        </w:rPr>
        <w:t>факта передачи права использования соответствующих программ</w:t>
      </w:r>
      <w:proofErr w:type="gramEnd"/>
      <w:r w:rsidR="00AE3046" w:rsidRPr="00455072">
        <w:rPr>
          <w:sz w:val="22"/>
          <w:szCs w:val="22"/>
        </w:rPr>
        <w:t xml:space="preserve"> для ЭВМ и не подписание Акта не является признаком </w:t>
      </w:r>
      <w:proofErr w:type="spellStart"/>
      <w:r w:rsidR="00AE3046" w:rsidRPr="00455072">
        <w:rPr>
          <w:sz w:val="22"/>
          <w:szCs w:val="22"/>
        </w:rPr>
        <w:t>непредоставления</w:t>
      </w:r>
      <w:proofErr w:type="spellEnd"/>
      <w:r w:rsidR="00AE3046" w:rsidRPr="00455072">
        <w:rPr>
          <w:sz w:val="22"/>
          <w:szCs w:val="22"/>
        </w:rPr>
        <w:t xml:space="preserve"> права использования Лицензиатом.</w:t>
      </w:r>
    </w:p>
    <w:p w14:paraId="2696AC47"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w:t>
      </w:r>
      <w:proofErr w:type="gramStart"/>
      <w:r w:rsidRPr="00455072">
        <w:rPr>
          <w:sz w:val="22"/>
          <w:szCs w:val="22"/>
        </w:rPr>
        <w:t>с даты предоставления</w:t>
      </w:r>
      <w:proofErr w:type="gramEnd"/>
      <w:r w:rsidRPr="00455072">
        <w:rPr>
          <w:sz w:val="22"/>
          <w:szCs w:val="22"/>
        </w:rPr>
        <w:t xml:space="preserve">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w:t>
      </w:r>
    </w:p>
    <w:p w14:paraId="2696AC48"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w:t>
      </w:r>
    </w:p>
    <w:p w14:paraId="2696AC49" w14:textId="77777777" w:rsidR="002D28C0" w:rsidRPr="00E017C4" w:rsidRDefault="007C1CC1" w:rsidP="00E017C4">
      <w:pPr>
        <w:widowControl w:val="0"/>
        <w:numPr>
          <w:ilvl w:val="1"/>
          <w:numId w:val="1"/>
        </w:numPr>
        <w:tabs>
          <w:tab w:val="num" w:pos="561"/>
        </w:tabs>
        <w:ind w:left="0" w:firstLine="0"/>
        <w:jc w:val="both"/>
        <w:rPr>
          <w:sz w:val="22"/>
          <w:szCs w:val="22"/>
        </w:rPr>
      </w:pPr>
      <w:r w:rsidRPr="00455072">
        <w:rPr>
          <w:sz w:val="22"/>
          <w:szCs w:val="22"/>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не по вине Лицензиата.</w:t>
      </w:r>
    </w:p>
    <w:p w14:paraId="2696AC4A" w14:textId="77777777" w:rsidR="00E70EB2" w:rsidRPr="00455072" w:rsidRDefault="007C1CC1">
      <w:pPr>
        <w:widowControl w:val="0"/>
        <w:numPr>
          <w:ilvl w:val="0"/>
          <w:numId w:val="1"/>
        </w:numPr>
        <w:tabs>
          <w:tab w:val="clear" w:pos="720"/>
          <w:tab w:val="num" w:pos="561"/>
        </w:tabs>
        <w:ind w:left="0" w:firstLine="0"/>
        <w:jc w:val="both"/>
        <w:rPr>
          <w:b/>
          <w:sz w:val="22"/>
          <w:szCs w:val="22"/>
        </w:rPr>
      </w:pPr>
      <w:r w:rsidRPr="00455072">
        <w:rPr>
          <w:b/>
          <w:sz w:val="22"/>
          <w:szCs w:val="22"/>
        </w:rPr>
        <w:t>Порядок расчётов</w:t>
      </w:r>
    </w:p>
    <w:p w14:paraId="2696AC4B"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Все платежи по настоящему Договору осуществляются в безналичной форме путём перечисления денежных средств на расчётный счёт Лицензиата.</w:t>
      </w:r>
    </w:p>
    <w:p w14:paraId="2696AC4C" w14:textId="77777777" w:rsidR="00E70EB2" w:rsidRPr="00455072" w:rsidRDefault="007C1CC1">
      <w:pPr>
        <w:pStyle w:val="ab"/>
        <w:widowControl w:val="0"/>
        <w:numPr>
          <w:ilvl w:val="1"/>
          <w:numId w:val="1"/>
        </w:numPr>
        <w:tabs>
          <w:tab w:val="num" w:pos="561"/>
        </w:tabs>
        <w:spacing w:after="0"/>
        <w:ind w:left="0" w:firstLine="0"/>
        <w:jc w:val="both"/>
        <w:rPr>
          <w:sz w:val="22"/>
          <w:szCs w:val="22"/>
        </w:rPr>
      </w:pPr>
      <w:r w:rsidRPr="00455072">
        <w:rPr>
          <w:sz w:val="22"/>
          <w:szCs w:val="22"/>
        </w:rPr>
        <w:t>Все платежи по настоящему Договору осуществляются в рублях Российской Федерации. В случае если цены в Спецификации выражены в валюте иностранного государства, оплата производится по курсу, установленному Центральным Банком Российской Федерации, на день оплаты.</w:t>
      </w:r>
    </w:p>
    <w:p w14:paraId="2696AC4D" w14:textId="77777777" w:rsidR="00E70EB2" w:rsidRPr="00455072" w:rsidRDefault="007C1CC1" w:rsidP="00030A6A">
      <w:pPr>
        <w:widowControl w:val="0"/>
        <w:numPr>
          <w:ilvl w:val="1"/>
          <w:numId w:val="1"/>
        </w:numPr>
        <w:tabs>
          <w:tab w:val="num" w:pos="567"/>
        </w:tabs>
        <w:ind w:left="0" w:firstLine="0"/>
        <w:jc w:val="both"/>
        <w:rPr>
          <w:sz w:val="22"/>
          <w:szCs w:val="22"/>
        </w:rPr>
      </w:pPr>
      <w:r w:rsidRPr="00455072">
        <w:rPr>
          <w:sz w:val="22"/>
          <w:szCs w:val="22"/>
        </w:rPr>
        <w:t>Оплата осуществляется в соответствии с условиями Спецификации. При отсутствии в Спецификации условий оплаты, оплата осуществляется не позднее 5 (пяти) календарных дней с момента получения Сублицензиатом счёта, выставленного Лицензиатом.</w:t>
      </w:r>
      <w:r w:rsidR="00030A6A" w:rsidRPr="00455072">
        <w:rPr>
          <w:sz w:val="22"/>
          <w:szCs w:val="22"/>
        </w:rPr>
        <w:t xml:space="preserve"> </w:t>
      </w:r>
    </w:p>
    <w:p w14:paraId="2696AC4E"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Датой оплаты признаётся дата списания денежных сре</w:t>
      </w:r>
      <w:proofErr w:type="gramStart"/>
      <w:r w:rsidRPr="00455072">
        <w:rPr>
          <w:sz w:val="22"/>
          <w:szCs w:val="22"/>
        </w:rPr>
        <w:t>дств с к</w:t>
      </w:r>
      <w:proofErr w:type="gramEnd"/>
      <w:r w:rsidRPr="00455072">
        <w:rPr>
          <w:sz w:val="22"/>
          <w:szCs w:val="22"/>
        </w:rPr>
        <w:t>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14:paraId="2696AC4F" w14:textId="77777777" w:rsidR="00E017C4" w:rsidRPr="00E017C4" w:rsidRDefault="007C1CC1" w:rsidP="00E017C4">
      <w:pPr>
        <w:widowControl w:val="0"/>
        <w:numPr>
          <w:ilvl w:val="1"/>
          <w:numId w:val="1"/>
        </w:numPr>
        <w:tabs>
          <w:tab w:val="num" w:pos="567"/>
        </w:tabs>
        <w:ind w:left="0" w:firstLine="0"/>
        <w:jc w:val="both"/>
        <w:rPr>
          <w:sz w:val="22"/>
          <w:szCs w:val="22"/>
        </w:rPr>
      </w:pPr>
      <w:r w:rsidRPr="00455072">
        <w:rPr>
          <w:sz w:val="22"/>
          <w:szCs w:val="22"/>
        </w:rPr>
        <w:t>В случае</w:t>
      </w:r>
      <w:proofErr w:type="gramStart"/>
      <w:r w:rsidRPr="00455072">
        <w:rPr>
          <w:sz w:val="22"/>
          <w:szCs w:val="22"/>
        </w:rPr>
        <w:t>,</w:t>
      </w:r>
      <w:proofErr w:type="gramEnd"/>
      <w:r w:rsidRPr="00455072">
        <w:rPr>
          <w:sz w:val="22"/>
          <w:szCs w:val="22"/>
        </w:rPr>
        <w:t xml:space="preserve"> если значение курса Доллара США (USD) и/или Евро (EUR) к Рублю России (далее – Курс иностранной валюты), установленное Центральным Банком России на дату </w:t>
      </w:r>
      <w:r w:rsidR="00912EED" w:rsidRPr="00455072">
        <w:rPr>
          <w:sz w:val="22"/>
          <w:szCs w:val="22"/>
        </w:rPr>
        <w:t>подписания Сторонами соответствующей Спецификации к настоящему Договору</w:t>
      </w:r>
      <w:r w:rsidRPr="00455072">
        <w:rPr>
          <w:sz w:val="22"/>
          <w:szCs w:val="22"/>
        </w:rPr>
        <w:t xml:space="preserve">, к моменту фактической оплаты </w:t>
      </w:r>
      <w:r w:rsidR="00912EED" w:rsidRPr="00455072">
        <w:rPr>
          <w:sz w:val="22"/>
          <w:szCs w:val="22"/>
        </w:rPr>
        <w:t xml:space="preserve">цены </w:t>
      </w:r>
      <w:r w:rsidRPr="00455072">
        <w:rPr>
          <w:sz w:val="22"/>
          <w:szCs w:val="22"/>
        </w:rPr>
        <w:t>указанно</w:t>
      </w:r>
      <w:r w:rsidR="00912EED" w:rsidRPr="00455072">
        <w:rPr>
          <w:sz w:val="22"/>
          <w:szCs w:val="22"/>
        </w:rPr>
        <w:t xml:space="preserve">й Спецификации </w:t>
      </w:r>
      <w:r w:rsidRPr="00455072">
        <w:rPr>
          <w:sz w:val="22"/>
          <w:szCs w:val="22"/>
        </w:rPr>
        <w:t>Сублицензиатом изменится более чем на 2 (два) процента, Лицензиат вправе в одностороннем порядке осуществить перерасчет (соответствующее увеличение или уменьшение) суммы соответствующе</w:t>
      </w:r>
      <w:r w:rsidR="00912EED" w:rsidRPr="00455072">
        <w:rPr>
          <w:sz w:val="22"/>
          <w:szCs w:val="22"/>
        </w:rPr>
        <w:t xml:space="preserve">й Спецификации </w:t>
      </w:r>
      <w:r w:rsidRPr="00455072">
        <w:rPr>
          <w:sz w:val="22"/>
          <w:szCs w:val="22"/>
        </w:rPr>
        <w:t>полностью или частично пропорционально максимальному проценту изменения Курса иностранной валюты. В этом случае Стороны обязуются в течение 5 (пяти) рабочих дней с указанного момента произвести взаиморасчет</w:t>
      </w:r>
    </w:p>
    <w:p w14:paraId="2696AC50" w14:textId="77777777" w:rsidR="00E70EB2" w:rsidRPr="00455072" w:rsidRDefault="007C1CC1">
      <w:pPr>
        <w:widowControl w:val="0"/>
        <w:numPr>
          <w:ilvl w:val="0"/>
          <w:numId w:val="1"/>
        </w:numPr>
        <w:tabs>
          <w:tab w:val="clear" w:pos="720"/>
          <w:tab w:val="num" w:pos="561"/>
        </w:tabs>
        <w:ind w:left="0" w:firstLine="0"/>
        <w:jc w:val="both"/>
        <w:rPr>
          <w:b/>
          <w:sz w:val="22"/>
          <w:szCs w:val="22"/>
        </w:rPr>
      </w:pPr>
      <w:r w:rsidRPr="00455072">
        <w:rPr>
          <w:b/>
          <w:sz w:val="22"/>
          <w:szCs w:val="22"/>
        </w:rPr>
        <w:t>Ответственность Сторон</w:t>
      </w:r>
    </w:p>
    <w:p w14:paraId="2696AC51" w14:textId="77777777" w:rsidR="00E70EB2" w:rsidRDefault="00030A6A" w:rsidP="00030A6A">
      <w:pPr>
        <w:pStyle w:val="af2"/>
        <w:widowControl w:val="0"/>
        <w:numPr>
          <w:ilvl w:val="1"/>
          <w:numId w:val="1"/>
        </w:numPr>
        <w:tabs>
          <w:tab w:val="num" w:pos="567"/>
        </w:tabs>
        <w:ind w:left="0" w:firstLine="0"/>
        <w:jc w:val="both"/>
        <w:rPr>
          <w:sz w:val="22"/>
          <w:szCs w:val="22"/>
        </w:rPr>
      </w:pPr>
      <w:r w:rsidRPr="00455072">
        <w:rPr>
          <w:sz w:val="22"/>
          <w:szCs w:val="22"/>
        </w:rPr>
        <w:t>При несоблюдении Лицензиатом предусмотренных настоящим Договором сроков исполнения обязательств Сублицензиат вправе потребовать уплаты Лицензиатом неустойки в размере 0,1 % (ноль целых одна десятая процента) от стоимости неисполненных обязательств за каждый день просрочки, но не более 10 % (десяти процентов) от суммы неисполненных обязательств в совокупности.</w:t>
      </w:r>
    </w:p>
    <w:p w14:paraId="2696AC52" w14:textId="77777777" w:rsidR="0088507E" w:rsidRPr="0088507E" w:rsidRDefault="0088507E" w:rsidP="0088507E">
      <w:pPr>
        <w:pStyle w:val="af2"/>
        <w:widowControl w:val="0"/>
        <w:numPr>
          <w:ilvl w:val="1"/>
          <w:numId w:val="1"/>
        </w:numPr>
        <w:tabs>
          <w:tab w:val="num" w:pos="567"/>
        </w:tabs>
        <w:ind w:left="0" w:firstLine="0"/>
        <w:jc w:val="both"/>
        <w:rPr>
          <w:sz w:val="22"/>
          <w:szCs w:val="22"/>
        </w:rPr>
      </w:pPr>
      <w:r w:rsidRPr="0088507E">
        <w:rPr>
          <w:sz w:val="22"/>
          <w:szCs w:val="22"/>
        </w:rPr>
        <w:t>В случае несоблюдения Сублицензиатом предусмотренных настоящим Договором сроков исполнения обязательств по оплате, указанной в Спецификации</w:t>
      </w:r>
      <w:r w:rsidR="00506275">
        <w:rPr>
          <w:sz w:val="22"/>
          <w:szCs w:val="22"/>
        </w:rPr>
        <w:t>,</w:t>
      </w:r>
      <w:r w:rsidRPr="0088507E">
        <w:rPr>
          <w:sz w:val="22"/>
          <w:szCs w:val="22"/>
        </w:rPr>
        <w:t xml:space="preserve"> Лицензиат вправе потребовать неустойки  в размере 0,1 % (ноль целых одна десятая процента) от стоимости неисполненных обязательств за каждый день просрочки, но не более 10 % (десяти процентов) от суммы неисполненных обязательств в совокупности.</w:t>
      </w:r>
    </w:p>
    <w:p w14:paraId="2696AC53"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 xml:space="preserve">В случае неисполнения и/или ненадлежащего исполнения обязательств по настоящему </w:t>
      </w:r>
      <w:r w:rsidRPr="00455072">
        <w:rPr>
          <w:sz w:val="22"/>
          <w:szCs w:val="22"/>
        </w:rPr>
        <w:lastRenderedPageBreak/>
        <w:t>Договору одной из Сторон, другая Сторона вправе потребовать возмещения убытков исключительно в размере реального ущерба.</w:t>
      </w:r>
    </w:p>
    <w:p w14:paraId="2696AC54"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 При исчислении размера подлежащей взысканию неустойки, процентов, а так же иных штрафных санкций, предусмотренных настоящим Договором или законом, Стороны договорились исходить из размера суммы подлежащей к оплате, включая налог на добавленную стоимость (при наличии).</w:t>
      </w:r>
    </w:p>
    <w:p w14:paraId="2696AC55" w14:textId="77777777" w:rsidR="008E7A89" w:rsidRPr="00455072" w:rsidRDefault="007C1CC1" w:rsidP="008E7A89">
      <w:pPr>
        <w:widowControl w:val="0"/>
        <w:numPr>
          <w:ilvl w:val="1"/>
          <w:numId w:val="1"/>
        </w:numPr>
        <w:tabs>
          <w:tab w:val="num" w:pos="561"/>
        </w:tabs>
        <w:ind w:left="0" w:firstLine="0"/>
        <w:jc w:val="both"/>
        <w:rPr>
          <w:sz w:val="22"/>
          <w:szCs w:val="22"/>
        </w:rPr>
      </w:pPr>
      <w:r w:rsidRPr="00455072">
        <w:rPr>
          <w:sz w:val="22"/>
          <w:szCs w:val="22"/>
        </w:rPr>
        <w:t>Штрафные санкции не подлежат взысканию, если неисполнение Стороной своих обязательств по настоящему Договору вызвано нарушением обязатель</w:t>
      </w:r>
      <w:proofErr w:type="gramStart"/>
      <w:r w:rsidRPr="00455072">
        <w:rPr>
          <w:sz w:val="22"/>
          <w:szCs w:val="22"/>
        </w:rPr>
        <w:t>ств др</w:t>
      </w:r>
      <w:proofErr w:type="gramEnd"/>
      <w:r w:rsidRPr="00455072">
        <w:rPr>
          <w:sz w:val="22"/>
          <w:szCs w:val="22"/>
        </w:rPr>
        <w:t>угой Стороной.</w:t>
      </w:r>
    </w:p>
    <w:p w14:paraId="2696AC56" w14:textId="77777777" w:rsidR="00C42BCA" w:rsidRPr="00455072" w:rsidRDefault="008E7A89" w:rsidP="00C42BCA">
      <w:pPr>
        <w:widowControl w:val="0"/>
        <w:numPr>
          <w:ilvl w:val="1"/>
          <w:numId w:val="1"/>
        </w:numPr>
        <w:tabs>
          <w:tab w:val="num" w:pos="561"/>
        </w:tabs>
        <w:ind w:left="0" w:firstLine="0"/>
        <w:jc w:val="both"/>
        <w:rPr>
          <w:sz w:val="22"/>
          <w:szCs w:val="22"/>
        </w:rPr>
      </w:pPr>
      <w:proofErr w:type="gramStart"/>
      <w:r w:rsidRPr="00455072">
        <w:rPr>
          <w:sz w:val="22"/>
          <w:szCs w:val="22"/>
        </w:rPr>
        <w:t>Лицензиат не несёт ответственности за неисполнение либо ненадлежащее исполнение своих обязательств по настоящему Договору, допущенное ввиду приостановления, ограничения или прекращения распространения программ для ЭВМ, связанного, в том числе, с решением правообладателя о снятии программ для ЭВМ с производства (распространения) их модификацией или модернизацией, либо с установлением экспортных запретов и ограничений законодательством какой-либо юрисдикции, применимой к программам для ЭВМ, подтверждённое официальным</w:t>
      </w:r>
      <w:proofErr w:type="gramEnd"/>
      <w:r w:rsidRPr="00455072">
        <w:rPr>
          <w:sz w:val="22"/>
          <w:szCs w:val="22"/>
        </w:rPr>
        <w:t xml:space="preserve"> письмом вышеуказанного правообладателя. В таком случае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
    <w:p w14:paraId="2696AC57" w14:textId="77777777" w:rsidR="00E70EB2" w:rsidRPr="00F370B9" w:rsidRDefault="00C42BCA" w:rsidP="00F370B9">
      <w:pPr>
        <w:widowControl w:val="0"/>
        <w:numPr>
          <w:ilvl w:val="1"/>
          <w:numId w:val="1"/>
        </w:numPr>
        <w:tabs>
          <w:tab w:val="num" w:pos="561"/>
        </w:tabs>
        <w:ind w:left="0" w:firstLine="0"/>
        <w:jc w:val="both"/>
        <w:rPr>
          <w:sz w:val="22"/>
          <w:szCs w:val="22"/>
        </w:rPr>
      </w:pPr>
      <w:proofErr w:type="gramStart"/>
      <w:r w:rsidRPr="00455072">
        <w:rPr>
          <w:sz w:val="22"/>
          <w:szCs w:val="22"/>
        </w:rPr>
        <w:t>В случае если настоящий Договор или соответствующая Спецификация к нему предусматривает оплату цены настоящего Договора (Спецификации) на условиях полной или частичной предварительной оплаты, то при нарушении Сублицензиатом сроков внесения такой предоплаты, Лицензиат вправе в одностороннем порядке отказаться от исполнения настоящего Договора или соответствующей Спецификации к нему в срок не позднее 10 (десяти) рабочих дней с даты фактического поступления денежных средств</w:t>
      </w:r>
      <w:proofErr w:type="gramEnd"/>
      <w:r w:rsidRPr="00455072">
        <w:rPr>
          <w:sz w:val="22"/>
          <w:szCs w:val="22"/>
        </w:rPr>
        <w:t xml:space="preserve"> на расчётный счёт Лицензиата.</w:t>
      </w:r>
      <w:r w:rsidRPr="00455072">
        <w:rPr>
          <w:iCs/>
          <w:sz w:val="22"/>
          <w:szCs w:val="22"/>
        </w:rPr>
        <w:t xml:space="preserve"> В случае принятия Лицензиатом решения об одностороннем отказе от исполнения настоящего Договора Лицензиат уведомляет Сублицензиата в письменной форме и осуществляет возврат фактически поступивших от Сублицензиата денежных средств (если применимо) в срок не позднее 5 (пяти) рабочих дней </w:t>
      </w:r>
      <w:proofErr w:type="gramStart"/>
      <w:r w:rsidRPr="00455072">
        <w:rPr>
          <w:iCs/>
          <w:sz w:val="22"/>
          <w:szCs w:val="22"/>
        </w:rPr>
        <w:t>с даты отправки</w:t>
      </w:r>
      <w:proofErr w:type="gramEnd"/>
      <w:r w:rsidRPr="00455072">
        <w:rPr>
          <w:iCs/>
          <w:sz w:val="22"/>
          <w:szCs w:val="22"/>
        </w:rPr>
        <w:t xml:space="preserve"> Сублицензиату вышеуказанного уведомления.</w:t>
      </w:r>
    </w:p>
    <w:p w14:paraId="2696AC58" w14:textId="77777777" w:rsidR="00E70EB2" w:rsidRPr="00455072" w:rsidRDefault="007C1CC1">
      <w:pPr>
        <w:widowControl w:val="0"/>
        <w:numPr>
          <w:ilvl w:val="0"/>
          <w:numId w:val="1"/>
        </w:numPr>
        <w:tabs>
          <w:tab w:val="clear" w:pos="720"/>
          <w:tab w:val="num" w:pos="561"/>
        </w:tabs>
        <w:ind w:left="0" w:firstLine="0"/>
        <w:jc w:val="both"/>
        <w:rPr>
          <w:b/>
          <w:sz w:val="22"/>
          <w:szCs w:val="22"/>
        </w:rPr>
      </w:pPr>
      <w:r w:rsidRPr="00455072">
        <w:rPr>
          <w:b/>
          <w:sz w:val="22"/>
          <w:szCs w:val="22"/>
        </w:rPr>
        <w:t>Обстоятельства непреодолимой силы</w:t>
      </w:r>
    </w:p>
    <w:p w14:paraId="2696AC59"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w:t>
      </w:r>
      <w:proofErr w:type="gramStart"/>
      <w:r w:rsidRPr="00455072">
        <w:rPr>
          <w:sz w:val="22"/>
          <w:szCs w:val="22"/>
        </w:rPr>
        <w:t>ств в сл</w:t>
      </w:r>
      <w:proofErr w:type="gramEnd"/>
      <w:r w:rsidRPr="00455072">
        <w:rPr>
          <w:sz w:val="22"/>
          <w:szCs w:val="22"/>
        </w:rPr>
        <w:t>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14:paraId="2696AC5A"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14:paraId="2696AC5B"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2696AC5E" w14:textId="697A8735" w:rsidR="00E017C4" w:rsidRPr="00C81933" w:rsidRDefault="007C1CC1" w:rsidP="00E017C4">
      <w:pPr>
        <w:widowControl w:val="0"/>
        <w:numPr>
          <w:ilvl w:val="1"/>
          <w:numId w:val="1"/>
        </w:numPr>
        <w:tabs>
          <w:tab w:val="num" w:pos="561"/>
        </w:tabs>
        <w:ind w:left="0" w:firstLine="0"/>
        <w:jc w:val="both"/>
        <w:rPr>
          <w:sz w:val="22"/>
          <w:szCs w:val="22"/>
        </w:rPr>
      </w:pPr>
      <w:r w:rsidRPr="00455072">
        <w:rPr>
          <w:sz w:val="22"/>
          <w:szCs w:val="22"/>
        </w:rPr>
        <w:t>Если действие обстоятельств непреодолимой силы продолжается свыше одного месяца,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r w:rsidR="00C81933">
        <w:rPr>
          <w:sz w:val="22"/>
          <w:szCs w:val="22"/>
        </w:rPr>
        <w:t>.</w:t>
      </w:r>
    </w:p>
    <w:p w14:paraId="2696AC5F" w14:textId="77777777" w:rsidR="00E70EB2" w:rsidRPr="00455072" w:rsidRDefault="007C1CC1">
      <w:pPr>
        <w:numPr>
          <w:ilvl w:val="0"/>
          <w:numId w:val="1"/>
        </w:numPr>
        <w:tabs>
          <w:tab w:val="clear" w:pos="720"/>
          <w:tab w:val="num" w:pos="561"/>
        </w:tabs>
        <w:ind w:left="0" w:firstLine="0"/>
        <w:jc w:val="both"/>
        <w:rPr>
          <w:b/>
          <w:sz w:val="22"/>
          <w:szCs w:val="22"/>
        </w:rPr>
      </w:pPr>
      <w:r w:rsidRPr="00455072">
        <w:rPr>
          <w:b/>
          <w:sz w:val="22"/>
          <w:szCs w:val="22"/>
        </w:rPr>
        <w:t>Конфиденциальность</w:t>
      </w:r>
    </w:p>
    <w:p w14:paraId="2696AC60" w14:textId="77777777" w:rsidR="00E70EB2" w:rsidRPr="00455072" w:rsidRDefault="007C1CC1">
      <w:pPr>
        <w:numPr>
          <w:ilvl w:val="1"/>
          <w:numId w:val="1"/>
        </w:numPr>
        <w:tabs>
          <w:tab w:val="num" w:pos="561"/>
        </w:tabs>
        <w:ind w:left="0" w:firstLine="0"/>
        <w:jc w:val="both"/>
        <w:rPr>
          <w:sz w:val="22"/>
          <w:szCs w:val="22"/>
        </w:rPr>
      </w:pPr>
      <w:proofErr w:type="gramStart"/>
      <w:r w:rsidRPr="00455072">
        <w:rPr>
          <w:sz w:val="22"/>
          <w:szCs w:val="22"/>
        </w:rPr>
        <w:t>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w:t>
      </w:r>
      <w:proofErr w:type="gramEnd"/>
      <w:r w:rsidRPr="00455072">
        <w:rPr>
          <w:sz w:val="22"/>
          <w:szCs w:val="22"/>
        </w:rPr>
        <w:t xml:space="preserve"> Каждая из Сторон </w:t>
      </w:r>
      <w:r w:rsidRPr="00455072">
        <w:rPr>
          <w:sz w:val="22"/>
          <w:szCs w:val="22"/>
        </w:rPr>
        <w:lastRenderedPageBreak/>
        <w:t xml:space="preserve">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2696AC61" w14:textId="77777777" w:rsidR="00E70EB2" w:rsidRPr="00455072" w:rsidRDefault="007C1CC1">
      <w:pPr>
        <w:numPr>
          <w:ilvl w:val="1"/>
          <w:numId w:val="1"/>
        </w:numPr>
        <w:tabs>
          <w:tab w:val="num" w:pos="561"/>
        </w:tabs>
        <w:ind w:left="0" w:firstLine="0"/>
        <w:jc w:val="both"/>
        <w:rPr>
          <w:sz w:val="22"/>
          <w:szCs w:val="22"/>
        </w:rPr>
      </w:pPr>
      <w:r w:rsidRPr="00455072">
        <w:rPr>
          <w:sz w:val="22"/>
          <w:szCs w:val="22"/>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2696AC62" w14:textId="77777777" w:rsidR="00E70EB2" w:rsidRPr="00455072" w:rsidRDefault="007C1CC1">
      <w:pPr>
        <w:jc w:val="both"/>
        <w:rPr>
          <w:sz w:val="22"/>
          <w:szCs w:val="22"/>
        </w:rPr>
      </w:pPr>
      <w:r w:rsidRPr="00455072">
        <w:rPr>
          <w:sz w:val="22"/>
          <w:szCs w:val="22"/>
        </w:rPr>
        <w:t>— хранить конфиденциальную информацию исключительно в предназначенных для этого местах, исключающих доступ к ней третьих лиц;</w:t>
      </w:r>
    </w:p>
    <w:p w14:paraId="2696AC63" w14:textId="77777777" w:rsidR="00E70EB2" w:rsidRPr="00455072" w:rsidRDefault="007C1CC1">
      <w:pPr>
        <w:jc w:val="both"/>
        <w:rPr>
          <w:sz w:val="22"/>
          <w:szCs w:val="22"/>
        </w:rPr>
      </w:pPr>
      <w:r w:rsidRPr="00455072">
        <w:rPr>
          <w:sz w:val="22"/>
          <w:szCs w:val="22"/>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2696AC64" w14:textId="77777777" w:rsidR="00E70EB2" w:rsidRPr="00455072" w:rsidRDefault="007C1CC1">
      <w:pPr>
        <w:numPr>
          <w:ilvl w:val="1"/>
          <w:numId w:val="1"/>
        </w:numPr>
        <w:tabs>
          <w:tab w:val="num" w:pos="561"/>
        </w:tabs>
        <w:ind w:left="0" w:firstLine="0"/>
        <w:jc w:val="both"/>
        <w:rPr>
          <w:sz w:val="22"/>
          <w:szCs w:val="22"/>
        </w:rPr>
      </w:pPr>
      <w:r w:rsidRPr="00455072">
        <w:rPr>
          <w:sz w:val="22"/>
          <w:szCs w:val="22"/>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w:t>
      </w:r>
      <w:r w:rsidRPr="00455072">
        <w:rPr>
          <w:sz w:val="22"/>
          <w:szCs w:val="22"/>
        </w:rPr>
        <w:noBreakHyphen/>
        <w:t>ФЗ от 27.07.2006.</w:t>
      </w:r>
    </w:p>
    <w:p w14:paraId="2696AC65" w14:textId="77777777" w:rsidR="00E70EB2" w:rsidRPr="00455072" w:rsidRDefault="007C1CC1">
      <w:pPr>
        <w:numPr>
          <w:ilvl w:val="1"/>
          <w:numId w:val="1"/>
        </w:numPr>
        <w:tabs>
          <w:tab w:val="num" w:pos="561"/>
        </w:tabs>
        <w:ind w:left="0" w:firstLine="0"/>
        <w:jc w:val="both"/>
        <w:rPr>
          <w:sz w:val="22"/>
          <w:szCs w:val="22"/>
        </w:rPr>
      </w:pPr>
      <w:r w:rsidRPr="00455072">
        <w:rPr>
          <w:sz w:val="22"/>
          <w:szCs w:val="22"/>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2696AC66" w14:textId="77777777" w:rsidR="00E70EB2" w:rsidRPr="00455072" w:rsidRDefault="007C1CC1">
      <w:pPr>
        <w:numPr>
          <w:ilvl w:val="1"/>
          <w:numId w:val="1"/>
        </w:numPr>
        <w:tabs>
          <w:tab w:val="num" w:pos="561"/>
        </w:tabs>
        <w:ind w:left="0" w:firstLine="0"/>
        <w:jc w:val="both"/>
        <w:rPr>
          <w:sz w:val="22"/>
          <w:szCs w:val="22"/>
        </w:rPr>
      </w:pPr>
      <w:r w:rsidRPr="00455072">
        <w:rPr>
          <w:sz w:val="22"/>
          <w:szCs w:val="22"/>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2696AC67" w14:textId="77777777" w:rsidR="00E70EB2" w:rsidRPr="00455072" w:rsidRDefault="007C1CC1">
      <w:pPr>
        <w:numPr>
          <w:ilvl w:val="1"/>
          <w:numId w:val="1"/>
        </w:numPr>
        <w:tabs>
          <w:tab w:val="num" w:pos="561"/>
        </w:tabs>
        <w:ind w:left="0" w:firstLine="0"/>
        <w:jc w:val="both"/>
        <w:rPr>
          <w:sz w:val="22"/>
          <w:szCs w:val="22"/>
        </w:rPr>
      </w:pPr>
      <w:r w:rsidRPr="00455072">
        <w:rPr>
          <w:sz w:val="22"/>
          <w:szCs w:val="22"/>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2696AC68" w14:textId="77777777" w:rsidR="00075156" w:rsidRPr="00455072" w:rsidRDefault="00075156">
      <w:pPr>
        <w:numPr>
          <w:ilvl w:val="1"/>
          <w:numId w:val="1"/>
        </w:numPr>
        <w:tabs>
          <w:tab w:val="num" w:pos="561"/>
        </w:tabs>
        <w:ind w:left="0" w:firstLine="0"/>
        <w:jc w:val="both"/>
        <w:rPr>
          <w:sz w:val="22"/>
          <w:szCs w:val="22"/>
        </w:rPr>
      </w:pPr>
      <w:proofErr w:type="gramStart"/>
      <w:r w:rsidRPr="00455072">
        <w:rPr>
          <w:sz w:val="22"/>
          <w:szCs w:val="22"/>
        </w:rPr>
        <w:t>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а также предоставление Лицензиатом конфиденциальной информации третьим лицам в целях подтверждения опыта и квалификации Лицензиата для участия в закупочных процедурах, не противоречащих законодательству Российской Федерации.</w:t>
      </w:r>
      <w:proofErr w:type="gramEnd"/>
    </w:p>
    <w:p w14:paraId="2696AC69" w14:textId="77777777" w:rsidR="00E70EB2" w:rsidRPr="00455072" w:rsidRDefault="007C1CC1">
      <w:pPr>
        <w:numPr>
          <w:ilvl w:val="1"/>
          <w:numId w:val="1"/>
        </w:numPr>
        <w:tabs>
          <w:tab w:val="num" w:pos="561"/>
        </w:tabs>
        <w:ind w:left="0" w:firstLine="0"/>
        <w:jc w:val="both"/>
        <w:rPr>
          <w:sz w:val="22"/>
          <w:szCs w:val="22"/>
        </w:rPr>
      </w:pPr>
      <w:r w:rsidRPr="00455072">
        <w:rPr>
          <w:sz w:val="22"/>
          <w:szCs w:val="22"/>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2696AC6A" w14:textId="77777777" w:rsidR="00E70EB2" w:rsidRPr="00455072" w:rsidRDefault="007C1CC1">
      <w:pPr>
        <w:numPr>
          <w:ilvl w:val="1"/>
          <w:numId w:val="1"/>
        </w:numPr>
        <w:tabs>
          <w:tab w:val="num" w:pos="561"/>
        </w:tabs>
        <w:ind w:left="0" w:firstLine="0"/>
        <w:jc w:val="both"/>
        <w:rPr>
          <w:sz w:val="22"/>
          <w:szCs w:val="22"/>
        </w:rPr>
      </w:pPr>
      <w:proofErr w:type="gramStart"/>
      <w:r w:rsidRPr="00455072">
        <w:rPr>
          <w:sz w:val="22"/>
          <w:szCs w:val="22"/>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455072">
        <w:rPr>
          <w:sz w:val="22"/>
          <w:szCs w:val="22"/>
        </w:rPr>
        <w:t xml:space="preserve"> </w:t>
      </w:r>
      <w:proofErr w:type="gramStart"/>
      <w:r w:rsidRPr="00455072">
        <w:rPr>
          <w:sz w:val="22"/>
          <w:szCs w:val="22"/>
        </w:rPr>
        <w:t>худших</w:t>
      </w:r>
      <w:proofErr w:type="gramEnd"/>
      <w:r w:rsidRPr="00455072">
        <w:rPr>
          <w:sz w:val="22"/>
          <w:szCs w:val="22"/>
        </w:rPr>
        <w:t>, чем содержатся в настоящем Договоре.</w:t>
      </w:r>
    </w:p>
    <w:p w14:paraId="2696AC6B" w14:textId="77777777" w:rsidR="002D28C0" w:rsidRPr="00E017C4" w:rsidRDefault="007C1CC1" w:rsidP="00E017C4">
      <w:pPr>
        <w:numPr>
          <w:ilvl w:val="1"/>
          <w:numId w:val="1"/>
        </w:numPr>
        <w:tabs>
          <w:tab w:val="num" w:pos="561"/>
        </w:tabs>
        <w:ind w:left="0" w:firstLine="0"/>
        <w:jc w:val="both"/>
        <w:rPr>
          <w:sz w:val="22"/>
          <w:szCs w:val="22"/>
        </w:rPr>
      </w:pPr>
      <w:r w:rsidRPr="00455072">
        <w:rPr>
          <w:sz w:val="22"/>
          <w:szCs w:val="22"/>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14:paraId="2696AC6C" w14:textId="77777777" w:rsidR="00846513" w:rsidRPr="00455072" w:rsidRDefault="00846513" w:rsidP="00846513">
      <w:pPr>
        <w:pStyle w:val="af2"/>
        <w:numPr>
          <w:ilvl w:val="0"/>
          <w:numId w:val="1"/>
        </w:numPr>
        <w:tabs>
          <w:tab w:val="clear" w:pos="720"/>
          <w:tab w:val="num" w:pos="567"/>
        </w:tabs>
        <w:spacing w:line="252" w:lineRule="auto"/>
        <w:ind w:left="0" w:firstLine="0"/>
        <w:jc w:val="both"/>
        <w:rPr>
          <w:b/>
          <w:sz w:val="22"/>
          <w:szCs w:val="22"/>
        </w:rPr>
      </w:pPr>
      <w:r w:rsidRPr="00455072">
        <w:rPr>
          <w:b/>
          <w:sz w:val="22"/>
          <w:szCs w:val="22"/>
        </w:rPr>
        <w:t>Антикоррупционная оговорка</w:t>
      </w:r>
    </w:p>
    <w:p w14:paraId="2696AC6D" w14:textId="77777777" w:rsidR="00846513" w:rsidRPr="00455072" w:rsidRDefault="00846513" w:rsidP="00846513">
      <w:pPr>
        <w:pStyle w:val="af2"/>
        <w:numPr>
          <w:ilvl w:val="1"/>
          <w:numId w:val="1"/>
        </w:numPr>
        <w:tabs>
          <w:tab w:val="num" w:pos="567"/>
        </w:tabs>
        <w:spacing w:line="252" w:lineRule="auto"/>
        <w:ind w:left="0" w:firstLine="0"/>
        <w:jc w:val="both"/>
        <w:rPr>
          <w:sz w:val="22"/>
          <w:szCs w:val="22"/>
        </w:rPr>
      </w:pPr>
      <w:proofErr w:type="gramStart"/>
      <w:r w:rsidRPr="00455072">
        <w:rPr>
          <w:sz w:val="22"/>
          <w:szCs w:val="22"/>
        </w:rPr>
        <w:t>При исполнении настоящего Договора Стороны, а также их работники и аффилированные лица,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w:t>
      </w:r>
      <w:proofErr w:type="gramEnd"/>
      <w:r w:rsidRPr="00455072">
        <w:rPr>
          <w:sz w:val="22"/>
          <w:szCs w:val="22"/>
        </w:rPr>
        <w:t xml:space="preserve"> К Коррупционным правонарушениям Стороны относят в частности, </w:t>
      </w:r>
      <w:proofErr w:type="gramStart"/>
      <w:r w:rsidRPr="00455072">
        <w:rPr>
          <w:sz w:val="22"/>
          <w:szCs w:val="22"/>
        </w:rPr>
        <w:t>но</w:t>
      </w:r>
      <w:proofErr w:type="gramEnd"/>
      <w:r w:rsidRPr="00455072">
        <w:rPr>
          <w:sz w:val="22"/>
          <w:szCs w:val="22"/>
        </w:rPr>
        <w:t xml:space="preserve">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2696AC6E" w14:textId="77777777" w:rsidR="00846513" w:rsidRPr="00455072" w:rsidRDefault="00846513" w:rsidP="00846513">
      <w:pPr>
        <w:pStyle w:val="af2"/>
        <w:numPr>
          <w:ilvl w:val="1"/>
          <w:numId w:val="1"/>
        </w:numPr>
        <w:tabs>
          <w:tab w:val="num" w:pos="567"/>
        </w:tabs>
        <w:spacing w:line="252" w:lineRule="auto"/>
        <w:ind w:left="0" w:firstLine="0"/>
        <w:jc w:val="both"/>
        <w:rPr>
          <w:sz w:val="22"/>
          <w:szCs w:val="22"/>
        </w:rPr>
      </w:pPr>
      <w:r w:rsidRPr="00455072">
        <w:rPr>
          <w:sz w:val="22"/>
          <w:szCs w:val="22"/>
        </w:rPr>
        <w:lastRenderedPageBreak/>
        <w:t>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2696AC6F" w14:textId="77777777" w:rsidR="00846513" w:rsidRPr="00455072" w:rsidRDefault="00846513" w:rsidP="00846513">
      <w:pPr>
        <w:pStyle w:val="af2"/>
        <w:numPr>
          <w:ilvl w:val="1"/>
          <w:numId w:val="1"/>
        </w:numPr>
        <w:tabs>
          <w:tab w:val="num" w:pos="567"/>
        </w:tabs>
        <w:spacing w:line="252" w:lineRule="auto"/>
        <w:ind w:left="0" w:firstLine="0"/>
        <w:jc w:val="both"/>
        <w:rPr>
          <w:sz w:val="22"/>
          <w:szCs w:val="22"/>
        </w:rPr>
      </w:pPr>
      <w:r w:rsidRPr="00455072">
        <w:rPr>
          <w:sz w:val="22"/>
          <w:szCs w:val="22"/>
        </w:rPr>
        <w:t>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2696AC70" w14:textId="77777777" w:rsidR="00846513" w:rsidRPr="00455072" w:rsidRDefault="00846513" w:rsidP="00846513">
      <w:pPr>
        <w:pStyle w:val="af2"/>
        <w:numPr>
          <w:ilvl w:val="1"/>
          <w:numId w:val="1"/>
        </w:numPr>
        <w:tabs>
          <w:tab w:val="num" w:pos="567"/>
        </w:tabs>
        <w:spacing w:line="252" w:lineRule="auto"/>
        <w:ind w:left="0" w:firstLine="0"/>
        <w:jc w:val="both"/>
        <w:rPr>
          <w:sz w:val="22"/>
          <w:szCs w:val="22"/>
        </w:rPr>
      </w:pPr>
      <w:r w:rsidRPr="00455072">
        <w:rPr>
          <w:sz w:val="22"/>
          <w:szCs w:val="22"/>
        </w:rPr>
        <w:t>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2696AC71" w14:textId="77777777" w:rsidR="00846513" w:rsidRPr="00E017C4" w:rsidRDefault="00846513" w:rsidP="00E017C4">
      <w:pPr>
        <w:pStyle w:val="af2"/>
        <w:numPr>
          <w:ilvl w:val="1"/>
          <w:numId w:val="1"/>
        </w:numPr>
        <w:tabs>
          <w:tab w:val="num" w:pos="567"/>
        </w:tabs>
        <w:spacing w:line="252" w:lineRule="auto"/>
        <w:ind w:left="0" w:firstLine="0"/>
        <w:jc w:val="both"/>
        <w:rPr>
          <w:sz w:val="22"/>
          <w:szCs w:val="22"/>
        </w:rPr>
      </w:pPr>
      <w:r w:rsidRPr="00455072">
        <w:rPr>
          <w:sz w:val="22"/>
          <w:szCs w:val="22"/>
        </w:rPr>
        <w:t>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2696AC72" w14:textId="77777777" w:rsidR="00E70EB2" w:rsidRPr="00455072" w:rsidRDefault="007C1CC1">
      <w:pPr>
        <w:widowControl w:val="0"/>
        <w:numPr>
          <w:ilvl w:val="0"/>
          <w:numId w:val="1"/>
        </w:numPr>
        <w:tabs>
          <w:tab w:val="clear" w:pos="720"/>
          <w:tab w:val="num" w:pos="561"/>
        </w:tabs>
        <w:ind w:left="0" w:firstLine="0"/>
        <w:jc w:val="both"/>
        <w:rPr>
          <w:b/>
          <w:sz w:val="22"/>
          <w:szCs w:val="22"/>
        </w:rPr>
      </w:pPr>
      <w:r w:rsidRPr="00455072">
        <w:rPr>
          <w:b/>
          <w:sz w:val="22"/>
          <w:szCs w:val="22"/>
        </w:rPr>
        <w:t>Порядок разрешения споров</w:t>
      </w:r>
    </w:p>
    <w:p w14:paraId="2696AC73" w14:textId="77777777" w:rsidR="00F1052D" w:rsidRPr="00455072" w:rsidRDefault="00F1052D" w:rsidP="00F1052D">
      <w:pPr>
        <w:numPr>
          <w:ilvl w:val="1"/>
          <w:numId w:val="1"/>
        </w:numPr>
        <w:tabs>
          <w:tab w:val="left" w:pos="567"/>
        </w:tabs>
        <w:spacing w:line="252" w:lineRule="auto"/>
        <w:ind w:left="0" w:firstLine="0"/>
        <w:jc w:val="both"/>
        <w:rPr>
          <w:sz w:val="22"/>
          <w:szCs w:val="22"/>
        </w:rPr>
      </w:pPr>
      <w:r w:rsidRPr="00455072">
        <w:rPr>
          <w:sz w:val="22"/>
          <w:szCs w:val="22"/>
        </w:rPr>
        <w:t xml:space="preserve">В случае возникновения разногласий между Сторонами при исполнении настоящего Договора, Стороны обязуются решать их в претензионном порядке. Срок ответа на претензию составляет 10 (десять) рабочих дней </w:t>
      </w:r>
      <w:proofErr w:type="gramStart"/>
      <w:r w:rsidRPr="00455072">
        <w:rPr>
          <w:sz w:val="22"/>
          <w:szCs w:val="22"/>
        </w:rPr>
        <w:t>с даты</w:t>
      </w:r>
      <w:proofErr w:type="gramEnd"/>
      <w:r w:rsidRPr="00455072">
        <w:rPr>
          <w:sz w:val="22"/>
          <w:szCs w:val="22"/>
        </w:rPr>
        <w:t xml:space="preserve"> её получения Стороной.</w:t>
      </w:r>
    </w:p>
    <w:p w14:paraId="2696AC74" w14:textId="77777777" w:rsidR="00E70EB2" w:rsidRPr="00E017C4" w:rsidRDefault="00F1052D" w:rsidP="00E017C4">
      <w:pPr>
        <w:widowControl w:val="0"/>
        <w:numPr>
          <w:ilvl w:val="1"/>
          <w:numId w:val="1"/>
        </w:numPr>
        <w:tabs>
          <w:tab w:val="left" w:pos="567"/>
        </w:tabs>
        <w:ind w:left="0" w:firstLine="0"/>
        <w:jc w:val="both"/>
        <w:rPr>
          <w:sz w:val="22"/>
          <w:szCs w:val="22"/>
        </w:rPr>
      </w:pPr>
      <w:r w:rsidRPr="00455072">
        <w:rPr>
          <w:sz w:val="22"/>
          <w:szCs w:val="22"/>
        </w:rPr>
        <w:t xml:space="preserve">Если стороны не урегулировали возникшие разногласия в претензионном порядке любая из Сторон вправе обратиться в Арбитражный суд города </w:t>
      </w:r>
      <w:r w:rsidR="00825644">
        <w:rPr>
          <w:sz w:val="22"/>
          <w:szCs w:val="22"/>
        </w:rPr>
        <w:t>Санкт-Петербурга и Ленинградской области</w:t>
      </w:r>
      <w:r w:rsidR="00B44885">
        <w:rPr>
          <w:sz w:val="22"/>
          <w:szCs w:val="22"/>
        </w:rPr>
        <w:t xml:space="preserve"> </w:t>
      </w:r>
      <w:r w:rsidRPr="00455072">
        <w:rPr>
          <w:sz w:val="22"/>
          <w:szCs w:val="22"/>
        </w:rPr>
        <w:t>за защитой своих законных прав и интересов вне зависимости от встречного исполнения обязательства другой Стороной</w:t>
      </w:r>
      <w:r w:rsidR="007C1CC1" w:rsidRPr="00455072">
        <w:rPr>
          <w:sz w:val="22"/>
          <w:szCs w:val="22"/>
        </w:rPr>
        <w:t>.</w:t>
      </w:r>
    </w:p>
    <w:p w14:paraId="2696AC75" w14:textId="77777777" w:rsidR="00E70EB2" w:rsidRPr="00455072" w:rsidRDefault="007C1CC1">
      <w:pPr>
        <w:widowControl w:val="0"/>
        <w:numPr>
          <w:ilvl w:val="0"/>
          <w:numId w:val="1"/>
        </w:numPr>
        <w:tabs>
          <w:tab w:val="clear" w:pos="720"/>
          <w:tab w:val="num" w:pos="561"/>
        </w:tabs>
        <w:ind w:left="0" w:firstLine="0"/>
        <w:jc w:val="both"/>
        <w:rPr>
          <w:b/>
          <w:sz w:val="22"/>
          <w:szCs w:val="22"/>
        </w:rPr>
      </w:pPr>
      <w:r w:rsidRPr="00455072">
        <w:rPr>
          <w:b/>
          <w:sz w:val="22"/>
          <w:szCs w:val="22"/>
        </w:rPr>
        <w:t>Действие Договора. Иные условия</w:t>
      </w:r>
    </w:p>
    <w:p w14:paraId="2696AC76"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Настоящий Договор вступает в силу с момента его подписания обеими Сторонами и действует до момента его расторжения по желанию одной из Сторон.</w:t>
      </w:r>
      <w:r w:rsidR="00846513" w:rsidRPr="00455072">
        <w:rPr>
          <w:sz w:val="22"/>
          <w:szCs w:val="22"/>
        </w:rPr>
        <w:t xml:space="preserve"> При расторжении настоящего Договора по любым основаниям, не связанным с нарушением Сублицензиатом условий настоящего Договора, в том числе условий использования программ для ЭВМ, права использования программ для ЭВМ, предоставленные Сублицензиату по настоящему Договору до момента его расторжения, не прекращаются и действуют в течение всего срока, на который они были предоставлены.</w:t>
      </w:r>
    </w:p>
    <w:p w14:paraId="2696AC77" w14:textId="77777777" w:rsidR="00E70EB2" w:rsidRPr="00455072" w:rsidRDefault="007C1CC1">
      <w:pPr>
        <w:widowControl w:val="0"/>
        <w:numPr>
          <w:ilvl w:val="1"/>
          <w:numId w:val="1"/>
        </w:numPr>
        <w:tabs>
          <w:tab w:val="num" w:pos="561"/>
        </w:tabs>
        <w:ind w:left="0" w:firstLine="0"/>
        <w:jc w:val="both"/>
        <w:rPr>
          <w:sz w:val="22"/>
          <w:szCs w:val="22"/>
        </w:rPr>
      </w:pPr>
      <w:r w:rsidRPr="00455072">
        <w:rPr>
          <w:bCs/>
          <w:sz w:val="22"/>
          <w:szCs w:val="22"/>
        </w:rPr>
        <w:t>Настоящий Договор составлен в двух экземплярах, имеющих одинаковую юридическую силу, по одному экземпляру для каждой из Сторон.</w:t>
      </w:r>
    </w:p>
    <w:p w14:paraId="2696AC78" w14:textId="77777777" w:rsidR="00846513" w:rsidRPr="00455072" w:rsidRDefault="007C1CC1" w:rsidP="00846513">
      <w:pPr>
        <w:numPr>
          <w:ilvl w:val="1"/>
          <w:numId w:val="1"/>
        </w:numPr>
        <w:tabs>
          <w:tab w:val="num" w:pos="561"/>
        </w:tabs>
        <w:ind w:left="0" w:firstLine="0"/>
        <w:jc w:val="both"/>
        <w:rPr>
          <w:sz w:val="22"/>
          <w:szCs w:val="22"/>
        </w:rPr>
      </w:pPr>
      <w:r w:rsidRPr="00455072">
        <w:rPr>
          <w:sz w:val="22"/>
          <w:szCs w:val="22"/>
        </w:rPr>
        <w:t xml:space="preserve">Если иное не установлено Договором или законом, ни одна из сторон не вправе в одностороннем порядке отказываться от исполнения подписанной Спецификации или </w:t>
      </w:r>
      <w:r w:rsidR="00E742AF" w:rsidRPr="00455072">
        <w:rPr>
          <w:sz w:val="22"/>
          <w:szCs w:val="22"/>
        </w:rPr>
        <w:t>настоящего Договора</w:t>
      </w:r>
      <w:r w:rsidRPr="00455072">
        <w:rPr>
          <w:sz w:val="22"/>
          <w:szCs w:val="22"/>
        </w:rPr>
        <w:t>.</w:t>
      </w:r>
    </w:p>
    <w:p w14:paraId="2696AC79" w14:textId="77777777" w:rsidR="00846513" w:rsidRPr="00455072" w:rsidRDefault="00846513" w:rsidP="00846513">
      <w:pPr>
        <w:numPr>
          <w:ilvl w:val="1"/>
          <w:numId w:val="1"/>
        </w:numPr>
        <w:tabs>
          <w:tab w:val="num" w:pos="561"/>
        </w:tabs>
        <w:ind w:left="0" w:firstLine="0"/>
        <w:jc w:val="both"/>
        <w:rPr>
          <w:sz w:val="22"/>
          <w:szCs w:val="22"/>
        </w:rPr>
      </w:pPr>
      <w:proofErr w:type="gramStart"/>
      <w:r w:rsidRPr="00455072">
        <w:rPr>
          <w:sz w:val="22"/>
          <w:szCs w:val="22"/>
        </w:rPr>
        <w:t>При приобретении Лицензиатом у соответствующих правообладателей права использования программ для ЭВМ для последующей передачи Сублицензиату по настоящему Договору</w:t>
      </w:r>
      <w:proofErr w:type="gramEnd"/>
      <w:r w:rsidRPr="00455072">
        <w:rPr>
          <w:sz w:val="22"/>
          <w:szCs w:val="22"/>
        </w:rPr>
        <w:t>, указанными правообладателями может быть предусмотрено обязательное заполнение и/или подписание Сублицензиатом различных документов, необходимых для принятия и обработки заказа Лицензиата на такие права использования. К указанным документам могут относиться, помимо прочего: анкеты юридического лица, заявления о целях использования программ для ЭВМ, списки ранее использовавшихся Сублицензиатом лицензий на программы для ЭВМ указанного правообладателя, лицензионные условия, руководства по использованию и прочие документы</w:t>
      </w:r>
      <w:proofErr w:type="gramStart"/>
      <w:r w:rsidRPr="00455072">
        <w:rPr>
          <w:sz w:val="22"/>
          <w:szCs w:val="22"/>
        </w:rPr>
        <w:t>.</w:t>
      </w:r>
      <w:proofErr w:type="gramEnd"/>
      <w:r w:rsidRPr="00455072">
        <w:rPr>
          <w:sz w:val="22"/>
          <w:szCs w:val="22"/>
        </w:rPr>
        <w:t xml:space="preserve"> (</w:t>
      </w:r>
      <w:proofErr w:type="gramStart"/>
      <w:r w:rsidRPr="00455072">
        <w:rPr>
          <w:sz w:val="22"/>
          <w:szCs w:val="22"/>
        </w:rPr>
        <w:t>д</w:t>
      </w:r>
      <w:proofErr w:type="gramEnd"/>
      <w:r w:rsidRPr="00455072">
        <w:rPr>
          <w:sz w:val="22"/>
          <w:szCs w:val="22"/>
        </w:rPr>
        <w:t xml:space="preserve">алее – Регистрационная документация). При наличии указанных требований правообладателя, Сублицензиат обязуется обеспечить надлежащее и достоверное заполнение и/или подписание Регистрационной документации в течение 3 (трёх) рабочих дней с момента получения соответствующего запроса Лицензиата, если иной срок не будет согласован Сторонами дополнительно. </w:t>
      </w:r>
      <w:proofErr w:type="gramStart"/>
      <w:r w:rsidRPr="00455072">
        <w:rPr>
          <w:sz w:val="22"/>
          <w:szCs w:val="22"/>
        </w:rPr>
        <w:t>В случае нарушения Сублицензиатом вышеуказанного срока предоставления Регистрационной документации, Лицензиат вправе отказаться от исполнения своих обязательств по предоставлению прав использования соответствующих программ для ЭВМ полностью или частично либо отодвинуть срок их передачи соразмерно времени предоставления надлежащим образом оформленной Регистрационной документации без применения каких-либо штрафных санкций и/или иных ограничений к Лицензиату.</w:t>
      </w:r>
      <w:proofErr w:type="gramEnd"/>
    </w:p>
    <w:p w14:paraId="2696AC7A" w14:textId="77777777" w:rsidR="00846513" w:rsidRPr="00455072" w:rsidRDefault="00846513" w:rsidP="00846513">
      <w:pPr>
        <w:widowControl w:val="0"/>
        <w:numPr>
          <w:ilvl w:val="1"/>
          <w:numId w:val="1"/>
        </w:numPr>
        <w:tabs>
          <w:tab w:val="num" w:pos="561"/>
        </w:tabs>
        <w:ind w:left="0" w:firstLine="0"/>
        <w:jc w:val="both"/>
        <w:rPr>
          <w:sz w:val="22"/>
          <w:szCs w:val="22"/>
        </w:rPr>
      </w:pPr>
      <w:proofErr w:type="gramStart"/>
      <w:r w:rsidRPr="00455072">
        <w:rPr>
          <w:sz w:val="22"/>
          <w:szCs w:val="22"/>
        </w:rPr>
        <w:t xml:space="preserve">Лицензиат не несет ответственности за убытки, которые могут возникнуть у Сублицензиата ввиду предоставления Лицензиату недостоверных или неточных сведений при заполнении Регистрационной документации, в частности, ввиду сообщения неверного электронного адреса </w:t>
      </w:r>
      <w:r w:rsidRPr="00455072">
        <w:rPr>
          <w:sz w:val="22"/>
          <w:szCs w:val="22"/>
        </w:rPr>
        <w:lastRenderedPageBreak/>
        <w:t>для направления Сублицензиату экземпляров, документации и технических средств защиты программ для ЭВМ, неверных данных о компании Сублицензиата для регистрации лицензии, а также в иных подобных случаях.</w:t>
      </w:r>
      <w:proofErr w:type="gramEnd"/>
    </w:p>
    <w:p w14:paraId="2696AC7B" w14:textId="77777777" w:rsidR="00E70EB2" w:rsidRPr="00455072" w:rsidRDefault="007C1CC1" w:rsidP="00846513">
      <w:pPr>
        <w:widowControl w:val="0"/>
        <w:numPr>
          <w:ilvl w:val="1"/>
          <w:numId w:val="1"/>
        </w:numPr>
        <w:tabs>
          <w:tab w:val="num" w:pos="561"/>
        </w:tabs>
        <w:ind w:left="0" w:firstLine="0"/>
        <w:jc w:val="both"/>
        <w:rPr>
          <w:sz w:val="22"/>
          <w:szCs w:val="22"/>
        </w:rPr>
      </w:pPr>
      <w:r w:rsidRPr="00455072">
        <w:rPr>
          <w:sz w:val="22"/>
          <w:szCs w:val="22"/>
        </w:rPr>
        <w:t xml:space="preserve">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 Настоящий Договор представляет собой окончательное и полное соглашение Сторон относительно его предмета. После вступления в силу настоящего Договора условия счетов и заказов, </w:t>
      </w:r>
      <w:r w:rsidRPr="00506275">
        <w:rPr>
          <w:sz w:val="22"/>
          <w:szCs w:val="22"/>
        </w:rPr>
        <w:t xml:space="preserve">противоречащих </w:t>
      </w:r>
      <w:r w:rsidRPr="00455072">
        <w:rPr>
          <w:sz w:val="22"/>
          <w:szCs w:val="22"/>
        </w:rPr>
        <w:t>настоящему Договору, не будут иметь юридической силы, если они не совершены в письменной форме и не подписаны надлежаще уполномоченными представителями обеих Сторон.</w:t>
      </w:r>
    </w:p>
    <w:p w14:paraId="2696AC7C"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14:paraId="2696AC7D"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 xml:space="preserve">Все изменения и дополнения к настоящему Договору имеют </w:t>
      </w:r>
      <w:proofErr w:type="gramStart"/>
      <w:r w:rsidRPr="00455072">
        <w:rPr>
          <w:sz w:val="22"/>
          <w:szCs w:val="22"/>
        </w:rPr>
        <w:t>силу</w:t>
      </w:r>
      <w:proofErr w:type="gramEnd"/>
      <w:r w:rsidRPr="00455072">
        <w:rPr>
          <w:sz w:val="22"/>
          <w:szCs w:val="22"/>
        </w:rPr>
        <w:t xml:space="preserve"> только если они совершены в письменной форме и подписаны надлежаще уполномоченными представителями Сторон.</w:t>
      </w:r>
    </w:p>
    <w:p w14:paraId="2696AC7E"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Стороны имеют право на односторонний отказ от условия настоящего Договора при условии письменного уведомления не менее чем за 30 дней до даты отказа, при этом такой отказ не влияет на обязательства Сторон, вытекающие из подписанных до даты отказа Спецификаций.</w:t>
      </w:r>
    </w:p>
    <w:p w14:paraId="2696AC7F" w14:textId="77777777" w:rsidR="00E70EB2" w:rsidRPr="00455072" w:rsidRDefault="007C1CC1">
      <w:pPr>
        <w:widowControl w:val="0"/>
        <w:numPr>
          <w:ilvl w:val="1"/>
          <w:numId w:val="1"/>
        </w:numPr>
        <w:tabs>
          <w:tab w:val="num" w:pos="561"/>
        </w:tabs>
        <w:ind w:left="0" w:firstLine="0"/>
        <w:jc w:val="both"/>
        <w:rPr>
          <w:sz w:val="22"/>
          <w:szCs w:val="22"/>
        </w:rPr>
      </w:pPr>
      <w:r w:rsidRPr="00455072">
        <w:rPr>
          <w:sz w:val="22"/>
          <w:szCs w:val="22"/>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2696AC80" w14:textId="77777777" w:rsidR="00E70EB2" w:rsidRDefault="007C1CC1" w:rsidP="00E017C4">
      <w:pPr>
        <w:widowControl w:val="0"/>
        <w:numPr>
          <w:ilvl w:val="1"/>
          <w:numId w:val="1"/>
        </w:numPr>
        <w:tabs>
          <w:tab w:val="num" w:pos="561"/>
        </w:tabs>
        <w:ind w:left="0" w:firstLine="0"/>
        <w:jc w:val="both"/>
        <w:rPr>
          <w:sz w:val="22"/>
          <w:szCs w:val="22"/>
        </w:rPr>
      </w:pPr>
      <w:r w:rsidRPr="00455072">
        <w:rPr>
          <w:sz w:val="22"/>
          <w:szCs w:val="22"/>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(пять) рабочих дней с момента вступления в силу таких изменений. При этом заключения между Сторонами какого-либо дополнительного соглашения не требуется.</w:t>
      </w:r>
      <w:r w:rsidR="00DC4A8F" w:rsidRPr="00455072">
        <w:rPr>
          <w:sz w:val="22"/>
          <w:szCs w:val="22"/>
        </w:rPr>
        <w:t xml:space="preserve"> Выставление счета с соответствующими реквизитами Стороны согласились считать надлежащим уведомлением.</w:t>
      </w:r>
    </w:p>
    <w:p w14:paraId="2696AC81" w14:textId="77777777" w:rsidR="00E017C4" w:rsidRPr="00E017C4" w:rsidRDefault="00E017C4" w:rsidP="00E017C4">
      <w:pPr>
        <w:widowControl w:val="0"/>
        <w:jc w:val="both"/>
        <w:rPr>
          <w:sz w:val="22"/>
          <w:szCs w:val="22"/>
        </w:rPr>
      </w:pPr>
    </w:p>
    <w:p w14:paraId="2696AC82" w14:textId="77777777" w:rsidR="00E017C4" w:rsidRPr="00506275" w:rsidRDefault="007C1CC1" w:rsidP="00506275">
      <w:pPr>
        <w:pStyle w:val="af2"/>
        <w:widowControl w:val="0"/>
        <w:numPr>
          <w:ilvl w:val="0"/>
          <w:numId w:val="1"/>
        </w:numPr>
        <w:jc w:val="both"/>
        <w:rPr>
          <w:b/>
          <w:sz w:val="22"/>
          <w:szCs w:val="22"/>
        </w:rPr>
      </w:pPr>
      <w:r w:rsidRPr="002D28C0">
        <w:rPr>
          <w:b/>
          <w:sz w:val="22"/>
          <w:szCs w:val="22"/>
        </w:rPr>
        <w:t>Реквизиты Сторон</w:t>
      </w:r>
    </w:p>
    <w:tbl>
      <w:tblPr>
        <w:tblW w:w="9601" w:type="dxa"/>
        <w:tblLook w:val="01E0" w:firstRow="1" w:lastRow="1" w:firstColumn="1" w:lastColumn="1" w:noHBand="0" w:noVBand="0"/>
      </w:tblPr>
      <w:tblGrid>
        <w:gridCol w:w="4962"/>
        <w:gridCol w:w="4392"/>
        <w:gridCol w:w="247"/>
      </w:tblGrid>
      <w:tr w:rsidR="00E70EB2" w:rsidRPr="00E017C4" w14:paraId="2696AC9E" w14:textId="77777777" w:rsidTr="002D28C0">
        <w:trPr>
          <w:trHeight w:val="711"/>
        </w:trPr>
        <w:tc>
          <w:tcPr>
            <w:tcW w:w="4962" w:type="dxa"/>
          </w:tcPr>
          <w:p w14:paraId="2696AC83" w14:textId="77777777" w:rsidR="00E70EB2" w:rsidRPr="00E017C4" w:rsidRDefault="007C1CC1" w:rsidP="002D28C0">
            <w:pPr>
              <w:widowControl w:val="0"/>
              <w:jc w:val="center"/>
              <w:rPr>
                <w:b/>
                <w:sz w:val="22"/>
                <w:szCs w:val="22"/>
              </w:rPr>
            </w:pPr>
            <w:r w:rsidRPr="00E017C4">
              <w:rPr>
                <w:b/>
                <w:sz w:val="22"/>
                <w:szCs w:val="22"/>
              </w:rPr>
              <w:t>Лицензиат:</w:t>
            </w:r>
          </w:p>
          <w:p w14:paraId="5A682E9D" w14:textId="77777777" w:rsidR="008A4CA1" w:rsidRPr="00697413" w:rsidRDefault="008A4CA1" w:rsidP="008A4CA1">
            <w:pPr>
              <w:adjustRightInd w:val="0"/>
              <w:jc w:val="both"/>
              <w:rPr>
                <w:b/>
                <w:sz w:val="22"/>
                <w:szCs w:val="22"/>
              </w:rPr>
            </w:pPr>
            <w:r w:rsidRPr="00697413">
              <w:rPr>
                <w:b/>
                <w:sz w:val="22"/>
                <w:szCs w:val="22"/>
              </w:rPr>
              <w:t>ООО «</w:t>
            </w:r>
            <w:proofErr w:type="spellStart"/>
            <w:r w:rsidRPr="00697413">
              <w:rPr>
                <w:b/>
                <w:sz w:val="22"/>
                <w:szCs w:val="22"/>
              </w:rPr>
              <w:t>Симп</w:t>
            </w:r>
            <w:r>
              <w:rPr>
                <w:b/>
                <w:sz w:val="22"/>
                <w:szCs w:val="22"/>
              </w:rPr>
              <w:t>э</w:t>
            </w:r>
            <w:r w:rsidRPr="00697413">
              <w:rPr>
                <w:b/>
                <w:sz w:val="22"/>
                <w:szCs w:val="22"/>
              </w:rPr>
              <w:t>йс</w:t>
            </w:r>
            <w:proofErr w:type="spellEnd"/>
            <w:r w:rsidRPr="00697413">
              <w:rPr>
                <w:b/>
                <w:sz w:val="22"/>
                <w:szCs w:val="22"/>
              </w:rPr>
              <w:t>»</w:t>
            </w:r>
          </w:p>
          <w:p w14:paraId="69D11AFE" w14:textId="77777777" w:rsidR="008A4CA1" w:rsidRPr="00E017C4" w:rsidRDefault="008A4CA1" w:rsidP="008A4CA1">
            <w:pPr>
              <w:ind w:right="501"/>
              <w:jc w:val="both"/>
              <w:rPr>
                <w:sz w:val="22"/>
                <w:szCs w:val="22"/>
              </w:rPr>
            </w:pPr>
            <w:r w:rsidRPr="00E017C4">
              <w:rPr>
                <w:sz w:val="22"/>
                <w:szCs w:val="22"/>
              </w:rPr>
              <w:t xml:space="preserve">Адрес места нахождения: </w:t>
            </w:r>
            <w:r w:rsidRPr="00A26962">
              <w:rPr>
                <w:sz w:val="22"/>
                <w:szCs w:val="22"/>
              </w:rPr>
              <w:t xml:space="preserve">192102, г. Санкт-Петербург, </w:t>
            </w:r>
            <w:proofErr w:type="spellStart"/>
            <w:r w:rsidRPr="00A26962">
              <w:rPr>
                <w:sz w:val="22"/>
                <w:szCs w:val="22"/>
              </w:rPr>
              <w:t>вн.тер.г</w:t>
            </w:r>
            <w:proofErr w:type="spellEnd"/>
            <w:r w:rsidRPr="00A26962">
              <w:rPr>
                <w:sz w:val="22"/>
                <w:szCs w:val="22"/>
              </w:rPr>
              <w:t xml:space="preserve">. муниципальный округ </w:t>
            </w:r>
            <w:proofErr w:type="spellStart"/>
            <w:r w:rsidRPr="00A26962">
              <w:rPr>
                <w:sz w:val="22"/>
                <w:szCs w:val="22"/>
              </w:rPr>
              <w:t>Волковское</w:t>
            </w:r>
            <w:proofErr w:type="spellEnd"/>
            <w:r w:rsidRPr="00A26962">
              <w:rPr>
                <w:sz w:val="22"/>
                <w:szCs w:val="22"/>
              </w:rPr>
              <w:t xml:space="preserve">, наб. реки </w:t>
            </w:r>
            <w:proofErr w:type="spellStart"/>
            <w:r w:rsidRPr="00A26962">
              <w:rPr>
                <w:sz w:val="22"/>
                <w:szCs w:val="22"/>
              </w:rPr>
              <w:t>Волковки</w:t>
            </w:r>
            <w:proofErr w:type="spellEnd"/>
            <w:r w:rsidRPr="00A26962">
              <w:rPr>
                <w:sz w:val="22"/>
                <w:szCs w:val="22"/>
              </w:rPr>
              <w:t>, д. 7 литера</w:t>
            </w:r>
            <w:proofErr w:type="gramStart"/>
            <w:r w:rsidRPr="00A26962">
              <w:rPr>
                <w:sz w:val="22"/>
                <w:szCs w:val="22"/>
              </w:rPr>
              <w:t xml:space="preserve"> А</w:t>
            </w:r>
            <w:proofErr w:type="gramEnd"/>
            <w:r w:rsidRPr="00A26962">
              <w:rPr>
                <w:sz w:val="22"/>
                <w:szCs w:val="22"/>
              </w:rPr>
              <w:t xml:space="preserve">, </w:t>
            </w:r>
            <w:proofErr w:type="spellStart"/>
            <w:r w:rsidRPr="00A26962">
              <w:rPr>
                <w:sz w:val="22"/>
                <w:szCs w:val="22"/>
              </w:rPr>
              <w:t>помещ</w:t>
            </w:r>
            <w:proofErr w:type="spellEnd"/>
            <w:r w:rsidRPr="00A26962">
              <w:rPr>
                <w:sz w:val="22"/>
                <w:szCs w:val="22"/>
              </w:rPr>
              <w:t>. 17-н, ком. 24, 25, 26, 27, 28, 29, 30, 57, (офис 404)</w:t>
            </w:r>
          </w:p>
          <w:p w14:paraId="160579F0" w14:textId="77777777" w:rsidR="008A4CA1" w:rsidRPr="00E017C4" w:rsidRDefault="008A4CA1" w:rsidP="008A4CA1">
            <w:pPr>
              <w:ind w:right="501"/>
              <w:jc w:val="both"/>
              <w:rPr>
                <w:sz w:val="22"/>
                <w:szCs w:val="22"/>
              </w:rPr>
            </w:pPr>
            <w:r w:rsidRPr="00E017C4">
              <w:rPr>
                <w:sz w:val="22"/>
                <w:szCs w:val="22"/>
              </w:rPr>
              <w:t xml:space="preserve">Адрес для переписки: </w:t>
            </w:r>
            <w:r w:rsidRPr="00A26962">
              <w:rPr>
                <w:sz w:val="22"/>
                <w:szCs w:val="22"/>
              </w:rPr>
              <w:t xml:space="preserve">192102, г. Санкт-Петербург, наб. реки </w:t>
            </w:r>
            <w:proofErr w:type="spellStart"/>
            <w:r w:rsidRPr="00A26962">
              <w:rPr>
                <w:sz w:val="22"/>
                <w:szCs w:val="22"/>
              </w:rPr>
              <w:t>Волковки</w:t>
            </w:r>
            <w:proofErr w:type="spellEnd"/>
            <w:r w:rsidRPr="00A26962">
              <w:rPr>
                <w:sz w:val="22"/>
                <w:szCs w:val="22"/>
              </w:rPr>
              <w:t>, д. 7 литера</w:t>
            </w:r>
            <w:proofErr w:type="gramStart"/>
            <w:r w:rsidRPr="00A26962">
              <w:rPr>
                <w:sz w:val="22"/>
                <w:szCs w:val="22"/>
              </w:rPr>
              <w:t xml:space="preserve"> А</w:t>
            </w:r>
            <w:proofErr w:type="gramEnd"/>
            <w:r w:rsidRPr="00A26962">
              <w:rPr>
                <w:sz w:val="22"/>
                <w:szCs w:val="22"/>
              </w:rPr>
              <w:t xml:space="preserve">, </w:t>
            </w:r>
            <w:proofErr w:type="spellStart"/>
            <w:r w:rsidRPr="00A26962">
              <w:rPr>
                <w:sz w:val="22"/>
                <w:szCs w:val="22"/>
              </w:rPr>
              <w:t>помещ</w:t>
            </w:r>
            <w:proofErr w:type="spellEnd"/>
            <w:r w:rsidRPr="00A26962">
              <w:rPr>
                <w:sz w:val="22"/>
                <w:szCs w:val="22"/>
              </w:rPr>
              <w:t>. 17-н, ком. 24, 25, 26, 27, 28, 29, 30, 57, (офис 404)</w:t>
            </w:r>
          </w:p>
          <w:p w14:paraId="6B23A2BC" w14:textId="77777777" w:rsidR="008A4CA1" w:rsidRPr="00E017C4" w:rsidRDefault="008A4CA1" w:rsidP="008A4CA1">
            <w:pPr>
              <w:ind w:right="501"/>
              <w:jc w:val="both"/>
              <w:rPr>
                <w:sz w:val="22"/>
                <w:szCs w:val="22"/>
              </w:rPr>
            </w:pPr>
            <w:r w:rsidRPr="00E017C4">
              <w:rPr>
                <w:sz w:val="22"/>
                <w:szCs w:val="22"/>
              </w:rPr>
              <w:t>ОГРН:</w:t>
            </w:r>
            <w:r w:rsidRPr="00E017C4">
              <w:rPr>
                <w:bCs/>
                <w:sz w:val="22"/>
                <w:szCs w:val="22"/>
              </w:rPr>
              <w:t xml:space="preserve"> 1177847406791</w:t>
            </w:r>
          </w:p>
          <w:p w14:paraId="5126E920" w14:textId="77777777" w:rsidR="008A4CA1" w:rsidRPr="00E017C4" w:rsidRDefault="008A4CA1" w:rsidP="008A4CA1">
            <w:pPr>
              <w:ind w:right="501"/>
              <w:rPr>
                <w:sz w:val="22"/>
                <w:szCs w:val="22"/>
              </w:rPr>
            </w:pPr>
            <w:r w:rsidRPr="00E017C4">
              <w:rPr>
                <w:sz w:val="22"/>
                <w:szCs w:val="22"/>
              </w:rPr>
              <w:t>ИНН/КПП</w:t>
            </w:r>
            <w:r>
              <w:rPr>
                <w:sz w:val="22"/>
                <w:szCs w:val="22"/>
              </w:rPr>
              <w:t>:</w:t>
            </w:r>
            <w:r w:rsidRPr="00E017C4">
              <w:rPr>
                <w:sz w:val="22"/>
                <w:szCs w:val="22"/>
              </w:rPr>
              <w:t xml:space="preserve"> 7810718000</w:t>
            </w:r>
            <w:r>
              <w:rPr>
                <w:sz w:val="22"/>
                <w:szCs w:val="22"/>
              </w:rPr>
              <w:t>/</w:t>
            </w:r>
            <w:r w:rsidRPr="00A26962">
              <w:rPr>
                <w:sz w:val="22"/>
                <w:szCs w:val="22"/>
              </w:rPr>
              <w:t>781601001</w:t>
            </w:r>
          </w:p>
          <w:p w14:paraId="5CCA60F1" w14:textId="77777777" w:rsidR="008A4CA1" w:rsidRPr="00E017C4" w:rsidRDefault="008A4CA1" w:rsidP="008A4CA1">
            <w:pPr>
              <w:ind w:right="501"/>
              <w:rPr>
                <w:b/>
                <w:sz w:val="22"/>
                <w:szCs w:val="22"/>
              </w:rPr>
            </w:pPr>
            <w:r w:rsidRPr="00E017C4">
              <w:rPr>
                <w:sz w:val="22"/>
                <w:szCs w:val="22"/>
              </w:rPr>
              <w:t>Расчетный счет:</w:t>
            </w:r>
            <w:r w:rsidRPr="00E017C4">
              <w:rPr>
                <w:b/>
                <w:sz w:val="22"/>
                <w:szCs w:val="22"/>
              </w:rPr>
              <w:t xml:space="preserve"> </w:t>
            </w:r>
            <w:r w:rsidRPr="00E017C4">
              <w:rPr>
                <w:sz w:val="22"/>
                <w:szCs w:val="22"/>
              </w:rPr>
              <w:t>40702810903000024741</w:t>
            </w:r>
          </w:p>
          <w:p w14:paraId="5AF5E21A" w14:textId="77777777" w:rsidR="008A4CA1" w:rsidRDefault="008A4CA1" w:rsidP="008A4CA1">
            <w:pPr>
              <w:ind w:right="501"/>
              <w:rPr>
                <w:bCs/>
                <w:sz w:val="22"/>
                <w:szCs w:val="22"/>
              </w:rPr>
            </w:pPr>
            <w:r w:rsidRPr="00E017C4">
              <w:rPr>
                <w:sz w:val="22"/>
                <w:szCs w:val="22"/>
              </w:rPr>
              <w:t xml:space="preserve">Банк: </w:t>
            </w:r>
            <w:r w:rsidRPr="00E017C4">
              <w:rPr>
                <w:bCs/>
                <w:sz w:val="22"/>
                <w:szCs w:val="22"/>
              </w:rPr>
              <w:t>Филиал «Северная столица» АО «Райффайзенбанк» г. Санкт- Петербург</w:t>
            </w:r>
          </w:p>
          <w:p w14:paraId="25EFF682" w14:textId="77777777" w:rsidR="008A4CA1" w:rsidRPr="00E017C4" w:rsidRDefault="008A4CA1" w:rsidP="008A4CA1">
            <w:pPr>
              <w:ind w:right="501"/>
              <w:rPr>
                <w:sz w:val="22"/>
                <w:szCs w:val="22"/>
              </w:rPr>
            </w:pPr>
            <w:r>
              <w:rPr>
                <w:sz w:val="22"/>
                <w:szCs w:val="22"/>
              </w:rPr>
              <w:t>К</w:t>
            </w:r>
            <w:r w:rsidRPr="00E017C4">
              <w:rPr>
                <w:sz w:val="22"/>
                <w:szCs w:val="22"/>
              </w:rPr>
              <w:t>/</w:t>
            </w:r>
            <w:proofErr w:type="spellStart"/>
            <w:r w:rsidRPr="00E017C4">
              <w:rPr>
                <w:sz w:val="22"/>
                <w:szCs w:val="22"/>
              </w:rPr>
              <w:t>сч</w:t>
            </w:r>
            <w:proofErr w:type="spellEnd"/>
            <w:r>
              <w:rPr>
                <w:sz w:val="22"/>
                <w:szCs w:val="22"/>
              </w:rPr>
              <w:t>:</w:t>
            </w:r>
            <w:r w:rsidRPr="00E017C4">
              <w:rPr>
                <w:sz w:val="22"/>
                <w:szCs w:val="22"/>
              </w:rPr>
              <w:t xml:space="preserve"> 30101810100000000723</w:t>
            </w:r>
          </w:p>
          <w:p w14:paraId="01D0A4C2" w14:textId="77777777" w:rsidR="008A4CA1" w:rsidRPr="00E017C4" w:rsidRDefault="008A4CA1" w:rsidP="008A4CA1">
            <w:pPr>
              <w:ind w:right="501"/>
              <w:rPr>
                <w:sz w:val="22"/>
                <w:szCs w:val="22"/>
                <w:lang w:val="en-US"/>
              </w:rPr>
            </w:pPr>
            <w:r w:rsidRPr="00E017C4">
              <w:rPr>
                <w:sz w:val="22"/>
                <w:szCs w:val="22"/>
              </w:rPr>
              <w:t>БИК</w:t>
            </w:r>
            <w:r>
              <w:rPr>
                <w:sz w:val="22"/>
                <w:szCs w:val="22"/>
              </w:rPr>
              <w:t>:</w:t>
            </w:r>
            <w:r w:rsidRPr="00E017C4">
              <w:rPr>
                <w:sz w:val="22"/>
                <w:szCs w:val="22"/>
                <w:lang w:val="en-US"/>
              </w:rPr>
              <w:t xml:space="preserve"> 044030723</w:t>
            </w:r>
          </w:p>
          <w:p w14:paraId="3C4D5D8D" w14:textId="77777777" w:rsidR="008A4CA1" w:rsidRPr="00E017C4" w:rsidRDefault="008A4CA1" w:rsidP="008A4CA1">
            <w:pPr>
              <w:ind w:right="501"/>
              <w:rPr>
                <w:sz w:val="22"/>
                <w:szCs w:val="22"/>
                <w:lang w:val="en-US"/>
              </w:rPr>
            </w:pPr>
            <w:r w:rsidRPr="00E017C4">
              <w:rPr>
                <w:sz w:val="22"/>
                <w:szCs w:val="22"/>
              </w:rPr>
              <w:t>Тел</w:t>
            </w:r>
            <w:r w:rsidRPr="00E017C4">
              <w:rPr>
                <w:sz w:val="22"/>
                <w:szCs w:val="22"/>
                <w:lang w:val="en-US"/>
              </w:rPr>
              <w:t>.: (812) 363</w:t>
            </w:r>
            <w:r>
              <w:rPr>
                <w:sz w:val="22"/>
                <w:szCs w:val="22"/>
              </w:rPr>
              <w:t>-</w:t>
            </w:r>
            <w:r w:rsidRPr="00E017C4">
              <w:rPr>
                <w:sz w:val="22"/>
                <w:szCs w:val="22"/>
                <w:lang w:val="en-US"/>
              </w:rPr>
              <w:t>20</w:t>
            </w:r>
            <w:r>
              <w:rPr>
                <w:sz w:val="22"/>
                <w:szCs w:val="22"/>
              </w:rPr>
              <w:t>-</w:t>
            </w:r>
            <w:r w:rsidRPr="00E017C4">
              <w:rPr>
                <w:sz w:val="22"/>
                <w:szCs w:val="22"/>
                <w:lang w:val="en-US"/>
              </w:rPr>
              <w:t>02</w:t>
            </w:r>
          </w:p>
          <w:p w14:paraId="2696AC8E" w14:textId="77777777" w:rsidR="00E70EB2" w:rsidRPr="00E017C4" w:rsidRDefault="00E70EB2" w:rsidP="00137696">
            <w:pPr>
              <w:ind w:right="501"/>
              <w:rPr>
                <w:sz w:val="22"/>
                <w:szCs w:val="22"/>
                <w:lang w:val="en-US"/>
              </w:rPr>
            </w:pPr>
          </w:p>
        </w:tc>
        <w:tc>
          <w:tcPr>
            <w:tcW w:w="4639" w:type="dxa"/>
            <w:gridSpan w:val="2"/>
          </w:tcPr>
          <w:p w14:paraId="2696AC8F" w14:textId="77777777" w:rsidR="00E70EB2" w:rsidRPr="00E017C4" w:rsidRDefault="007C1CC1" w:rsidP="002D28C0">
            <w:pPr>
              <w:widowControl w:val="0"/>
              <w:ind w:right="137"/>
              <w:jc w:val="center"/>
              <w:rPr>
                <w:b/>
                <w:sz w:val="22"/>
                <w:szCs w:val="22"/>
              </w:rPr>
            </w:pPr>
            <w:r w:rsidRPr="00E017C4">
              <w:rPr>
                <w:b/>
                <w:sz w:val="22"/>
                <w:szCs w:val="22"/>
              </w:rPr>
              <w:t>Сублицензиат:</w:t>
            </w:r>
          </w:p>
          <w:p w14:paraId="2696AC90" w14:textId="3F7E2A62" w:rsidR="002D28C0" w:rsidRPr="00E017C4" w:rsidRDefault="00C81933" w:rsidP="002D28C0">
            <w:pPr>
              <w:ind w:left="134" w:right="137"/>
              <w:jc w:val="both"/>
              <w:rPr>
                <w:b/>
                <w:sz w:val="22"/>
                <w:szCs w:val="22"/>
              </w:rPr>
            </w:pPr>
            <w:r>
              <w:rPr>
                <w:b/>
                <w:sz w:val="22"/>
                <w:szCs w:val="22"/>
              </w:rPr>
              <w:t>АО «</w:t>
            </w:r>
            <w:proofErr w:type="spellStart"/>
            <w:r>
              <w:rPr>
                <w:b/>
                <w:sz w:val="22"/>
                <w:szCs w:val="22"/>
              </w:rPr>
              <w:t>Выборгетплоэнерго</w:t>
            </w:r>
            <w:proofErr w:type="spellEnd"/>
            <w:r>
              <w:rPr>
                <w:b/>
                <w:sz w:val="22"/>
                <w:szCs w:val="22"/>
              </w:rPr>
              <w:t>»</w:t>
            </w:r>
          </w:p>
          <w:p w14:paraId="2696AC91" w14:textId="01518F81" w:rsidR="002D28C0" w:rsidRPr="00E017C4" w:rsidRDefault="002D28C0" w:rsidP="002D28C0">
            <w:pPr>
              <w:ind w:left="134" w:right="137"/>
              <w:jc w:val="both"/>
              <w:rPr>
                <w:sz w:val="22"/>
                <w:szCs w:val="22"/>
              </w:rPr>
            </w:pPr>
            <w:r w:rsidRPr="00E017C4">
              <w:rPr>
                <w:sz w:val="22"/>
                <w:szCs w:val="22"/>
              </w:rPr>
              <w:t>Адрес места нахождения:</w:t>
            </w:r>
            <w:r w:rsidR="00C81933">
              <w:rPr>
                <w:sz w:val="22"/>
                <w:szCs w:val="22"/>
              </w:rPr>
              <w:t xml:space="preserve"> </w:t>
            </w:r>
            <w:r w:rsidR="00C81933" w:rsidRPr="00C81933">
              <w:rPr>
                <w:bCs/>
                <w:sz w:val="22"/>
                <w:szCs w:val="22"/>
              </w:rPr>
              <w:t>188800, г. Выборг, Ленинградская обл., ул. Сухова д.2</w:t>
            </w:r>
            <w:r w:rsidRPr="00C81933">
              <w:rPr>
                <w:bCs/>
                <w:sz w:val="22"/>
                <w:szCs w:val="22"/>
              </w:rPr>
              <w:t xml:space="preserve"> </w:t>
            </w:r>
          </w:p>
          <w:p w14:paraId="2696AC92" w14:textId="3299149E" w:rsidR="002D28C0" w:rsidRPr="00E017C4" w:rsidRDefault="002D28C0" w:rsidP="002D28C0">
            <w:pPr>
              <w:ind w:left="134" w:right="137"/>
              <w:jc w:val="both"/>
              <w:rPr>
                <w:sz w:val="22"/>
                <w:szCs w:val="22"/>
              </w:rPr>
            </w:pPr>
            <w:r w:rsidRPr="00E017C4">
              <w:rPr>
                <w:sz w:val="22"/>
                <w:szCs w:val="22"/>
              </w:rPr>
              <w:t xml:space="preserve">Адрес для переписки: </w:t>
            </w:r>
            <w:r w:rsidR="00C81933" w:rsidRPr="00C81933">
              <w:rPr>
                <w:bCs/>
                <w:sz w:val="22"/>
                <w:szCs w:val="22"/>
              </w:rPr>
              <w:t>188800, г. Выборг, Ленинградская обл., ул. Сухова д.2</w:t>
            </w:r>
          </w:p>
          <w:p w14:paraId="2696AC93" w14:textId="3EDCB124" w:rsidR="002D28C0" w:rsidRPr="00863F4F" w:rsidRDefault="002D28C0" w:rsidP="002D28C0">
            <w:pPr>
              <w:ind w:left="134" w:right="137"/>
              <w:jc w:val="both"/>
              <w:rPr>
                <w:sz w:val="22"/>
                <w:szCs w:val="22"/>
              </w:rPr>
            </w:pPr>
            <w:r w:rsidRPr="00863F4F">
              <w:rPr>
                <w:sz w:val="22"/>
                <w:szCs w:val="22"/>
              </w:rPr>
              <w:t xml:space="preserve">ОГРН: </w:t>
            </w:r>
            <w:r w:rsidR="00863F4F" w:rsidRPr="00863F4F">
              <w:rPr>
                <w:sz w:val="22"/>
                <w:szCs w:val="22"/>
              </w:rPr>
              <w:t>1054700176893</w:t>
            </w:r>
            <w:r w:rsidRPr="00863F4F">
              <w:rPr>
                <w:sz w:val="22"/>
                <w:szCs w:val="22"/>
              </w:rPr>
              <w:t xml:space="preserve"> </w:t>
            </w:r>
          </w:p>
          <w:p w14:paraId="2696AC94" w14:textId="647B7A62" w:rsidR="002D28C0" w:rsidRPr="00863F4F" w:rsidRDefault="002D28C0" w:rsidP="002D28C0">
            <w:pPr>
              <w:ind w:left="134" w:right="137"/>
              <w:jc w:val="both"/>
              <w:rPr>
                <w:sz w:val="22"/>
                <w:szCs w:val="22"/>
              </w:rPr>
            </w:pPr>
            <w:r w:rsidRPr="00863F4F">
              <w:rPr>
                <w:sz w:val="22"/>
                <w:szCs w:val="22"/>
              </w:rPr>
              <w:t xml:space="preserve">ИНН/КПП: </w:t>
            </w:r>
            <w:r w:rsidR="00863F4F" w:rsidRPr="00863F4F">
              <w:rPr>
                <w:sz w:val="22"/>
                <w:szCs w:val="22"/>
              </w:rPr>
              <w:t>4704062064</w:t>
            </w:r>
            <w:r w:rsidRPr="00863F4F">
              <w:rPr>
                <w:sz w:val="22"/>
                <w:szCs w:val="22"/>
              </w:rPr>
              <w:t>/</w:t>
            </w:r>
            <w:r w:rsidR="00863F4F" w:rsidRPr="00863F4F">
              <w:rPr>
                <w:sz w:val="22"/>
                <w:szCs w:val="22"/>
              </w:rPr>
              <w:t>470401001</w:t>
            </w:r>
          </w:p>
          <w:p w14:paraId="2696AC95" w14:textId="545C02D1" w:rsidR="002D28C0" w:rsidRPr="00863F4F" w:rsidRDefault="002D28C0" w:rsidP="002D28C0">
            <w:pPr>
              <w:ind w:left="134" w:right="137"/>
              <w:jc w:val="both"/>
              <w:rPr>
                <w:sz w:val="22"/>
                <w:szCs w:val="22"/>
              </w:rPr>
            </w:pPr>
            <w:r w:rsidRPr="00863F4F">
              <w:rPr>
                <w:sz w:val="22"/>
                <w:szCs w:val="22"/>
              </w:rPr>
              <w:t xml:space="preserve">Расчетный счет: </w:t>
            </w:r>
            <w:r w:rsidR="00863F4F" w:rsidRPr="00863F4F">
              <w:rPr>
                <w:sz w:val="22"/>
                <w:szCs w:val="22"/>
              </w:rPr>
              <w:t>40702810055390000440</w:t>
            </w:r>
          </w:p>
          <w:p w14:paraId="2696AC96" w14:textId="644393AC" w:rsidR="002D28C0" w:rsidRPr="00863F4F" w:rsidRDefault="002D28C0" w:rsidP="002D28C0">
            <w:pPr>
              <w:ind w:left="134" w:right="137"/>
              <w:jc w:val="both"/>
              <w:rPr>
                <w:sz w:val="22"/>
                <w:szCs w:val="22"/>
              </w:rPr>
            </w:pPr>
            <w:r w:rsidRPr="00863F4F">
              <w:rPr>
                <w:sz w:val="22"/>
                <w:szCs w:val="22"/>
              </w:rPr>
              <w:t xml:space="preserve">Банк: </w:t>
            </w:r>
            <w:r w:rsidR="00863F4F" w:rsidRPr="00863F4F">
              <w:rPr>
                <w:sz w:val="22"/>
                <w:szCs w:val="22"/>
              </w:rPr>
              <w:t>в Северо-Западный банк ПАО «Сбербанк России» г. Санкт-Петербург</w:t>
            </w:r>
          </w:p>
          <w:p w14:paraId="2696AC97" w14:textId="17B4F161" w:rsidR="002D28C0" w:rsidRPr="00863F4F" w:rsidRDefault="00137696" w:rsidP="002D28C0">
            <w:pPr>
              <w:ind w:left="134" w:right="137"/>
              <w:jc w:val="both"/>
              <w:rPr>
                <w:sz w:val="22"/>
                <w:szCs w:val="22"/>
              </w:rPr>
            </w:pPr>
            <w:r w:rsidRPr="00863F4F">
              <w:rPr>
                <w:sz w:val="22"/>
                <w:szCs w:val="22"/>
              </w:rPr>
              <w:t>К</w:t>
            </w:r>
            <w:r w:rsidR="002D28C0" w:rsidRPr="00863F4F">
              <w:rPr>
                <w:sz w:val="22"/>
                <w:szCs w:val="22"/>
              </w:rPr>
              <w:t>/</w:t>
            </w:r>
            <w:proofErr w:type="spellStart"/>
            <w:r w:rsidR="002D28C0" w:rsidRPr="00863F4F">
              <w:rPr>
                <w:sz w:val="22"/>
                <w:szCs w:val="22"/>
              </w:rPr>
              <w:t>сч</w:t>
            </w:r>
            <w:proofErr w:type="spellEnd"/>
            <w:r w:rsidR="002D28C0" w:rsidRPr="00863F4F">
              <w:rPr>
                <w:sz w:val="22"/>
                <w:szCs w:val="22"/>
              </w:rPr>
              <w:t xml:space="preserve">: </w:t>
            </w:r>
            <w:r w:rsidR="00863F4F" w:rsidRPr="00863F4F">
              <w:rPr>
                <w:sz w:val="22"/>
                <w:szCs w:val="22"/>
              </w:rPr>
              <w:t>30101810500000000653</w:t>
            </w:r>
          </w:p>
          <w:p w14:paraId="2696AC98" w14:textId="6F3AF340" w:rsidR="002D28C0" w:rsidRPr="00863F4F" w:rsidRDefault="002D28C0" w:rsidP="002D28C0">
            <w:pPr>
              <w:ind w:left="134" w:right="137"/>
              <w:jc w:val="both"/>
              <w:rPr>
                <w:sz w:val="22"/>
                <w:szCs w:val="22"/>
              </w:rPr>
            </w:pPr>
            <w:r w:rsidRPr="00863F4F">
              <w:rPr>
                <w:sz w:val="22"/>
                <w:szCs w:val="22"/>
              </w:rPr>
              <w:t xml:space="preserve">БИК: </w:t>
            </w:r>
            <w:r w:rsidR="00863F4F" w:rsidRPr="00863F4F">
              <w:rPr>
                <w:sz w:val="22"/>
                <w:szCs w:val="22"/>
              </w:rPr>
              <w:t>044030653</w:t>
            </w:r>
          </w:p>
          <w:p w14:paraId="2696AC9C" w14:textId="77777777" w:rsidR="00931CB2" w:rsidRPr="008A4CA1" w:rsidRDefault="00931CB2" w:rsidP="002D28C0">
            <w:pPr>
              <w:ind w:left="134" w:right="137"/>
              <w:jc w:val="both"/>
              <w:rPr>
                <w:sz w:val="22"/>
                <w:szCs w:val="22"/>
              </w:rPr>
            </w:pPr>
          </w:p>
          <w:p w14:paraId="2696AC9D" w14:textId="77777777" w:rsidR="00E70EB2" w:rsidRPr="008A4CA1" w:rsidRDefault="00E70EB2" w:rsidP="002D28C0">
            <w:pPr>
              <w:widowControl w:val="0"/>
              <w:ind w:right="137"/>
              <w:jc w:val="both"/>
              <w:rPr>
                <w:sz w:val="22"/>
                <w:szCs w:val="22"/>
              </w:rPr>
            </w:pPr>
          </w:p>
        </w:tc>
      </w:tr>
      <w:tr w:rsidR="00E70EB2" w:rsidRPr="00E017C4" w14:paraId="2696ACA7" w14:textId="77777777" w:rsidTr="002D28C0">
        <w:trPr>
          <w:gridAfter w:val="1"/>
          <w:wAfter w:w="247" w:type="dxa"/>
          <w:trHeight w:val="694"/>
        </w:trPr>
        <w:tc>
          <w:tcPr>
            <w:tcW w:w="4962" w:type="dxa"/>
          </w:tcPr>
          <w:p w14:paraId="2696AC9F" w14:textId="77777777" w:rsidR="00E732AA" w:rsidRPr="00E017C4" w:rsidRDefault="002D28C0" w:rsidP="00E732AA">
            <w:pPr>
              <w:widowControl w:val="0"/>
              <w:rPr>
                <w:sz w:val="22"/>
                <w:szCs w:val="22"/>
              </w:rPr>
            </w:pPr>
            <w:r w:rsidRPr="00E017C4">
              <w:rPr>
                <w:b/>
                <w:bCs/>
                <w:sz w:val="22"/>
                <w:szCs w:val="22"/>
              </w:rPr>
              <w:t>Подпись:</w:t>
            </w:r>
          </w:p>
          <w:p w14:paraId="2696ACA0" w14:textId="26E6308F" w:rsidR="00E70EB2" w:rsidRPr="00E017C4" w:rsidRDefault="007C1CC1" w:rsidP="00E732AA">
            <w:pPr>
              <w:widowControl w:val="0"/>
              <w:rPr>
                <w:sz w:val="22"/>
                <w:szCs w:val="22"/>
              </w:rPr>
            </w:pPr>
            <w:r w:rsidRPr="00E017C4">
              <w:rPr>
                <w:sz w:val="22"/>
                <w:szCs w:val="22"/>
              </w:rPr>
              <w:t>____________________ /</w:t>
            </w:r>
            <w:r w:rsidR="00E732AA" w:rsidRPr="00E017C4">
              <w:rPr>
                <w:sz w:val="22"/>
                <w:szCs w:val="22"/>
              </w:rPr>
              <w:t>Ланских</w:t>
            </w:r>
            <w:r w:rsidR="0071747D">
              <w:rPr>
                <w:sz w:val="22"/>
                <w:szCs w:val="22"/>
              </w:rPr>
              <w:t xml:space="preserve"> </w:t>
            </w:r>
            <w:r w:rsidR="0071747D" w:rsidRPr="00E017C4">
              <w:rPr>
                <w:sz w:val="22"/>
                <w:szCs w:val="22"/>
              </w:rPr>
              <w:t>С.В.</w:t>
            </w:r>
            <w:r w:rsidRPr="00E017C4">
              <w:rPr>
                <w:sz w:val="22"/>
                <w:szCs w:val="22"/>
              </w:rPr>
              <w:t xml:space="preserve">/ </w:t>
            </w:r>
          </w:p>
          <w:p w14:paraId="2696ACA1" w14:textId="6FCB734F" w:rsidR="00E70EB2" w:rsidRPr="00E017C4" w:rsidRDefault="00266E69" w:rsidP="00266E69">
            <w:pPr>
              <w:widowControl w:val="0"/>
              <w:rPr>
                <w:sz w:val="22"/>
                <w:szCs w:val="22"/>
              </w:rPr>
            </w:pPr>
            <w:r>
              <w:rPr>
                <w:sz w:val="22"/>
                <w:szCs w:val="22"/>
              </w:rPr>
              <w:t xml:space="preserve"> </w:t>
            </w:r>
            <w:r>
              <w:t xml:space="preserve">                           </w:t>
            </w:r>
            <w:r w:rsidR="007C1CC1" w:rsidRPr="00E017C4">
              <w:rPr>
                <w:sz w:val="22"/>
                <w:szCs w:val="22"/>
              </w:rPr>
              <w:t>М.П.</w:t>
            </w:r>
          </w:p>
          <w:p w14:paraId="2696ACA2" w14:textId="0071DA13" w:rsidR="00E70EB2" w:rsidRPr="00E017C4" w:rsidRDefault="00266E69" w:rsidP="00206257">
            <w:pPr>
              <w:widowControl w:val="0"/>
              <w:rPr>
                <w:sz w:val="22"/>
                <w:szCs w:val="22"/>
              </w:rPr>
            </w:pPr>
            <w:r>
              <w:rPr>
                <w:rStyle w:val="aa"/>
                <w:rFonts w:ascii="Times New Roman" w:hAnsi="Times New Roman"/>
                <w:sz w:val="22"/>
                <w:szCs w:val="22"/>
              </w:rPr>
              <w:t xml:space="preserve"> </w:t>
            </w:r>
            <w:r>
              <w:rPr>
                <w:rStyle w:val="aa"/>
                <w:sz w:val="22"/>
                <w:szCs w:val="22"/>
              </w:rPr>
              <w:t xml:space="preserve">               </w:t>
            </w:r>
            <w:sdt>
              <w:sdtPr>
                <w:rPr>
                  <w:rStyle w:val="aa"/>
                  <w:rFonts w:ascii="Times New Roman" w:hAnsi="Times New Roman"/>
                  <w:sz w:val="22"/>
                  <w:szCs w:val="22"/>
                </w:rPr>
                <w:alias w:val="Дата"/>
                <w:tag w:val="Дата"/>
                <w:id w:val="2052033663"/>
                <w:placeholder>
                  <w:docPart w:val="438C8548EBB94A559DD434859AAF9A8D"/>
                </w:placeholder>
                <w:date w:fullDate="2021-12-15T00:00:00Z">
                  <w:dateFormat w:val="d MMMM yyyy 'г.'"/>
                  <w:lid w:val="ru-RU"/>
                  <w:storeMappedDataAs w:val="dateTime"/>
                  <w:calendar w:val="gregorian"/>
                </w:date>
              </w:sdtPr>
              <w:sdtEndPr>
                <w:rPr>
                  <w:rStyle w:val="aa"/>
                </w:rPr>
              </w:sdtEndPr>
              <w:sdtContent>
                <w:r w:rsidR="004D5DC3">
                  <w:rPr>
                    <w:rStyle w:val="aa"/>
                    <w:rFonts w:ascii="Times New Roman" w:hAnsi="Times New Roman"/>
                    <w:sz w:val="22"/>
                    <w:szCs w:val="22"/>
                  </w:rPr>
                  <w:t>15 декабря 2021 г.</w:t>
                </w:r>
              </w:sdtContent>
            </w:sdt>
          </w:p>
        </w:tc>
        <w:tc>
          <w:tcPr>
            <w:tcW w:w="4392" w:type="dxa"/>
          </w:tcPr>
          <w:p w14:paraId="2696ACA3" w14:textId="77777777" w:rsidR="00E70EB2" w:rsidRPr="00E017C4" w:rsidRDefault="007C1CC1">
            <w:pPr>
              <w:widowControl w:val="0"/>
              <w:jc w:val="both"/>
              <w:rPr>
                <w:sz w:val="22"/>
                <w:szCs w:val="22"/>
              </w:rPr>
            </w:pPr>
            <w:r w:rsidRPr="00E017C4">
              <w:rPr>
                <w:b/>
                <w:bCs/>
                <w:sz w:val="22"/>
                <w:szCs w:val="22"/>
              </w:rPr>
              <w:t>Подпись:</w:t>
            </w:r>
            <w:r w:rsidRPr="00E017C4">
              <w:rPr>
                <w:b/>
                <w:sz w:val="22"/>
                <w:szCs w:val="22"/>
              </w:rPr>
              <w:t xml:space="preserve"> </w:t>
            </w:r>
          </w:p>
          <w:p w14:paraId="2696ACA4" w14:textId="7C4DFBA6" w:rsidR="00E70EB2" w:rsidRPr="00E017C4" w:rsidRDefault="007C1CC1" w:rsidP="002D28C0">
            <w:pPr>
              <w:widowControl w:val="0"/>
              <w:rPr>
                <w:sz w:val="22"/>
                <w:szCs w:val="22"/>
              </w:rPr>
            </w:pPr>
            <w:r w:rsidRPr="00E017C4">
              <w:rPr>
                <w:sz w:val="22"/>
                <w:szCs w:val="22"/>
              </w:rPr>
              <w:t>____________________/</w:t>
            </w:r>
            <w:r w:rsidR="00863F4F" w:rsidRPr="00863F4F">
              <w:rPr>
                <w:bCs/>
                <w:sz w:val="22"/>
                <w:szCs w:val="22"/>
              </w:rPr>
              <w:t>Кривонос А.В.</w:t>
            </w:r>
            <w:r w:rsidRPr="00863F4F">
              <w:rPr>
                <w:bCs/>
                <w:sz w:val="22"/>
                <w:szCs w:val="22"/>
              </w:rPr>
              <w:t>/</w:t>
            </w:r>
          </w:p>
          <w:p w14:paraId="2696ACA5" w14:textId="0E1C11AC" w:rsidR="00E70EB2" w:rsidRPr="00E017C4" w:rsidRDefault="00266E69" w:rsidP="00266E69">
            <w:pPr>
              <w:widowControl w:val="0"/>
              <w:rPr>
                <w:sz w:val="22"/>
                <w:szCs w:val="22"/>
              </w:rPr>
            </w:pPr>
            <w:r>
              <w:rPr>
                <w:sz w:val="22"/>
                <w:szCs w:val="22"/>
              </w:rPr>
              <w:t xml:space="preserve"> </w:t>
            </w:r>
            <w:r>
              <w:t xml:space="preserve">                              </w:t>
            </w:r>
            <w:r w:rsidR="007C1CC1" w:rsidRPr="00E017C4">
              <w:rPr>
                <w:sz w:val="22"/>
                <w:szCs w:val="22"/>
              </w:rPr>
              <w:t>М.П.</w:t>
            </w:r>
          </w:p>
          <w:p w14:paraId="2696ACA6" w14:textId="5EDBC8BC" w:rsidR="00E70EB2" w:rsidRPr="00E017C4" w:rsidRDefault="004D5DC3" w:rsidP="00206257">
            <w:pPr>
              <w:widowControl w:val="0"/>
              <w:jc w:val="center"/>
              <w:rPr>
                <w:sz w:val="22"/>
                <w:szCs w:val="22"/>
              </w:rPr>
            </w:pPr>
            <w:sdt>
              <w:sdtPr>
                <w:rPr>
                  <w:rStyle w:val="aa"/>
                  <w:rFonts w:ascii="Times New Roman" w:hAnsi="Times New Roman"/>
                  <w:sz w:val="22"/>
                  <w:szCs w:val="22"/>
                </w:rPr>
                <w:alias w:val="Дата"/>
                <w:tag w:val="Дата"/>
                <w:id w:val="1044950706"/>
                <w:placeholder>
                  <w:docPart w:val="E2EAEDAD104B471E9AF9FB80E3428DFF"/>
                </w:placeholder>
                <w:date w:fullDate="2021-12-15T00:00:00Z">
                  <w:dateFormat w:val="d MMMM yyyy 'г.'"/>
                  <w:lid w:val="ru-RU"/>
                  <w:storeMappedDataAs w:val="dateTime"/>
                  <w:calendar w:val="gregorian"/>
                </w:date>
              </w:sdtPr>
              <w:sdtEndPr>
                <w:rPr>
                  <w:rStyle w:val="aa"/>
                </w:rPr>
              </w:sdtEndPr>
              <w:sdtContent>
                <w:r>
                  <w:rPr>
                    <w:rStyle w:val="aa"/>
                    <w:rFonts w:ascii="Times New Roman" w:hAnsi="Times New Roman"/>
                    <w:sz w:val="22"/>
                    <w:szCs w:val="22"/>
                  </w:rPr>
                  <w:t>15 декабря 2021 г.</w:t>
                </w:r>
              </w:sdtContent>
            </w:sdt>
          </w:p>
        </w:tc>
      </w:tr>
    </w:tbl>
    <w:p w14:paraId="2696ACA8" w14:textId="77777777" w:rsidR="00E70EB2" w:rsidRPr="00455072" w:rsidRDefault="00E70EB2">
      <w:pPr>
        <w:widowControl w:val="0"/>
        <w:jc w:val="both"/>
        <w:rPr>
          <w:b/>
          <w:sz w:val="22"/>
          <w:szCs w:val="22"/>
        </w:rPr>
      </w:pPr>
    </w:p>
    <w:p w14:paraId="2696AD0E" w14:textId="6F92BD1C" w:rsidR="00E70EB2" w:rsidRDefault="00E70EB2">
      <w:pPr>
        <w:widowControl w:val="0"/>
        <w:jc w:val="both"/>
        <w:rPr>
          <w:sz w:val="22"/>
          <w:szCs w:val="22"/>
          <w:u w:val="single"/>
        </w:rPr>
      </w:pPr>
    </w:p>
    <w:p w14:paraId="6B6DDEBE" w14:textId="71071DB9" w:rsidR="00863CD3" w:rsidRDefault="00863CD3">
      <w:pPr>
        <w:widowControl w:val="0"/>
        <w:jc w:val="both"/>
        <w:rPr>
          <w:sz w:val="22"/>
          <w:szCs w:val="22"/>
          <w:u w:val="single"/>
        </w:rPr>
      </w:pPr>
    </w:p>
    <w:p w14:paraId="390C4868" w14:textId="27427D8C" w:rsidR="00863CD3" w:rsidRDefault="00863CD3">
      <w:pPr>
        <w:widowControl w:val="0"/>
        <w:jc w:val="both"/>
        <w:rPr>
          <w:sz w:val="22"/>
          <w:szCs w:val="22"/>
          <w:u w:val="single"/>
        </w:rPr>
      </w:pPr>
    </w:p>
    <w:p w14:paraId="3C1C8DC6" w14:textId="77777777" w:rsidR="00971BC8" w:rsidRDefault="00971BC8">
      <w:pPr>
        <w:widowControl w:val="0"/>
        <w:jc w:val="both"/>
        <w:rPr>
          <w:sz w:val="22"/>
          <w:szCs w:val="22"/>
          <w:u w:val="single"/>
        </w:rPr>
      </w:pPr>
    </w:p>
    <w:p w14:paraId="2E77C729" w14:textId="77777777" w:rsidR="00971BC8" w:rsidRDefault="00971BC8">
      <w:pPr>
        <w:widowControl w:val="0"/>
        <w:jc w:val="both"/>
        <w:rPr>
          <w:sz w:val="22"/>
          <w:szCs w:val="22"/>
          <w:u w:val="single"/>
        </w:rPr>
      </w:pPr>
    </w:p>
    <w:p w14:paraId="76B7F0F0" w14:textId="77777777" w:rsidR="00971BC8" w:rsidRDefault="00971BC8" w:rsidP="00971BC8">
      <w:pPr>
        <w:jc w:val="center"/>
        <w:rPr>
          <w:b/>
          <w:bCs/>
          <w:sz w:val="22"/>
          <w:szCs w:val="22"/>
        </w:rPr>
      </w:pPr>
      <w:r>
        <w:rPr>
          <w:b/>
          <w:bCs/>
          <w:sz w:val="22"/>
          <w:szCs w:val="22"/>
        </w:rPr>
        <w:t>Спецификация № 1</w:t>
      </w:r>
    </w:p>
    <w:p w14:paraId="09A321B3" w14:textId="30B0AE23" w:rsidR="00971BC8" w:rsidRDefault="00971BC8" w:rsidP="00971BC8">
      <w:pPr>
        <w:rPr>
          <w:b/>
          <w:bCs/>
          <w:sz w:val="22"/>
          <w:szCs w:val="22"/>
        </w:rPr>
      </w:pPr>
      <w:r>
        <w:rPr>
          <w:b/>
          <w:bCs/>
          <w:sz w:val="22"/>
          <w:szCs w:val="22"/>
        </w:rPr>
        <w:t xml:space="preserve">к </w:t>
      </w:r>
      <w:proofErr w:type="spellStart"/>
      <w:r>
        <w:rPr>
          <w:b/>
          <w:bCs/>
          <w:sz w:val="22"/>
          <w:szCs w:val="22"/>
        </w:rPr>
        <w:t>Сублицензионному</w:t>
      </w:r>
      <w:proofErr w:type="spellEnd"/>
      <w:r>
        <w:rPr>
          <w:b/>
          <w:bCs/>
          <w:sz w:val="22"/>
          <w:szCs w:val="22"/>
        </w:rPr>
        <w:t xml:space="preserve"> договору №   </w:t>
      </w:r>
      <w:r w:rsidR="004D5DC3">
        <w:rPr>
          <w:b/>
          <w:bCs/>
          <w:sz w:val="22"/>
          <w:szCs w:val="22"/>
        </w:rPr>
        <w:t>121</w:t>
      </w:r>
      <w:r w:rsidR="00305F2F">
        <w:rPr>
          <w:b/>
          <w:bCs/>
          <w:sz w:val="22"/>
          <w:szCs w:val="22"/>
        </w:rPr>
        <w:t>-21-ЕП</w:t>
      </w:r>
      <w:r>
        <w:rPr>
          <w:b/>
          <w:bCs/>
          <w:sz w:val="22"/>
          <w:szCs w:val="22"/>
        </w:rPr>
        <w:t xml:space="preserve">    от </w:t>
      </w:r>
      <w:sdt>
        <w:sdtPr>
          <w:rPr>
            <w:b/>
            <w:bCs/>
            <w:sz w:val="22"/>
            <w:szCs w:val="22"/>
          </w:rPr>
          <w:alias w:val="Дата"/>
          <w:tag w:val="Дата"/>
          <w:id w:val="1966084454"/>
          <w:placeholder>
            <w:docPart w:val="60B34A944F4C4CAFA5A1BE1FAE113986"/>
          </w:placeholder>
          <w:date w:fullDate="2021-12-20T00:00:00Z">
            <w:dateFormat w:val="d MMMM yyyy 'г.'"/>
            <w:lid w:val="ru-RU"/>
            <w:storeMappedDataAs w:val="dateTime"/>
            <w:calendar w:val="gregorian"/>
          </w:date>
        </w:sdtPr>
        <w:sdtEndPr/>
        <w:sdtContent>
          <w:r>
            <w:rPr>
              <w:b/>
              <w:bCs/>
              <w:sz w:val="22"/>
              <w:szCs w:val="22"/>
            </w:rPr>
            <w:t>20 декабря 2021 г.</w:t>
          </w:r>
        </w:sdtContent>
      </w:sdt>
      <w:r>
        <w:rPr>
          <w:b/>
          <w:bCs/>
          <w:sz w:val="22"/>
          <w:szCs w:val="22"/>
        </w:rPr>
        <w:t xml:space="preserve"> (далее – «Договор»)</w:t>
      </w:r>
    </w:p>
    <w:p w14:paraId="525082E7" w14:textId="77777777" w:rsidR="00971BC8" w:rsidRDefault="00971BC8" w:rsidP="00971BC8">
      <w:pPr>
        <w:rPr>
          <w:sz w:val="22"/>
          <w:szCs w:val="22"/>
        </w:rPr>
      </w:pPr>
    </w:p>
    <w:p w14:paraId="182DBB09" w14:textId="14828E46" w:rsidR="00971BC8" w:rsidRDefault="00971BC8" w:rsidP="00971BC8">
      <w:pPr>
        <w:rPr>
          <w:sz w:val="22"/>
          <w:szCs w:val="22"/>
        </w:rPr>
      </w:pPr>
      <w:r>
        <w:rPr>
          <w:sz w:val="22"/>
          <w:szCs w:val="22"/>
        </w:rPr>
        <w:t xml:space="preserve">г. </w:t>
      </w:r>
      <w:sdt>
        <w:sdtPr>
          <w:rPr>
            <w:sz w:val="22"/>
            <w:szCs w:val="22"/>
          </w:rPr>
          <w:id w:val="-706107090"/>
          <w:placeholder>
            <w:docPart w:val="B99FECFAAD21422081202B68DE12755A"/>
          </w:placeholder>
          <w:dropDownList>
            <w:listItem w:displayText="Москва" w:value="Москва"/>
            <w:listItem w:displayText="Санкт-Петербург" w:value="Санкт-Петербург"/>
            <w:listItem w:displayText="Екатеринбург" w:value="Екатеринбург"/>
            <w:listItem w:displayText="Новосибирск" w:value="Новосибирск"/>
            <w:listItem w:displayText="Ростов-на-Дону" w:value="Ростов-на-Дону"/>
            <w:listItem w:displayText="Самара" w:value="Самара"/>
            <w:listItem w:displayText="Воронеж" w:value="Воронеж"/>
            <w:listItem w:displayText="Казань" w:value="Казань"/>
            <w:listItem w:displayText="Калининград" w:value="Калининград"/>
            <w:listItem w:displayText="Красноярск" w:value="Красноярск"/>
            <w:listItem w:displayText="Нижний Новгород" w:value="Нижний Новгород"/>
            <w:listItem w:displayText="Уфа" w:value="Уфа"/>
            <w:listItem w:displayText="Хабаровск" w:value="Хабаровск"/>
            <w:listItem w:displayText="Челябинск" w:value="Челябинск"/>
            <w:listItem w:displayText="Ярославль" w:value="Ярославль"/>
          </w:dropDownList>
        </w:sdtPr>
        <w:sdtEndPr/>
        <w:sdtContent>
          <w:r>
            <w:rPr>
              <w:sz w:val="22"/>
              <w:szCs w:val="22"/>
            </w:rPr>
            <w:t>Санкт-Петербург</w:t>
          </w:r>
        </w:sdtContent>
      </w:sdt>
      <w:r>
        <w:rPr>
          <w:sz w:val="22"/>
          <w:szCs w:val="22"/>
        </w:rPr>
        <w:tab/>
        <w:t xml:space="preserve">                                                                                                </w:t>
      </w:r>
      <w:r w:rsidR="004D5DC3">
        <w:rPr>
          <w:sz w:val="22"/>
          <w:szCs w:val="22"/>
        </w:rPr>
        <w:t>15</w:t>
      </w:r>
      <w:bookmarkStart w:id="3" w:name="_GoBack"/>
      <w:bookmarkEnd w:id="3"/>
      <w:r>
        <w:rPr>
          <w:sz w:val="22"/>
          <w:szCs w:val="22"/>
        </w:rPr>
        <w:t xml:space="preserve"> декабря 2021 г.</w:t>
      </w:r>
    </w:p>
    <w:p w14:paraId="2D6D1393" w14:textId="77777777" w:rsidR="00971BC8" w:rsidRDefault="00971BC8" w:rsidP="00971BC8">
      <w:pPr>
        <w:rPr>
          <w:sz w:val="22"/>
          <w:szCs w:val="22"/>
        </w:rPr>
      </w:pPr>
      <w:r>
        <w:rPr>
          <w:sz w:val="22"/>
          <w:szCs w:val="22"/>
        </w:rPr>
        <w:t>ООО «</w:t>
      </w:r>
      <w:proofErr w:type="spellStart"/>
      <w:r>
        <w:rPr>
          <w:sz w:val="22"/>
          <w:szCs w:val="22"/>
        </w:rPr>
        <w:t>Симпэйс</w:t>
      </w:r>
      <w:proofErr w:type="spellEnd"/>
      <w:r>
        <w:rPr>
          <w:sz w:val="22"/>
          <w:szCs w:val="22"/>
        </w:rPr>
        <w:t>», именуемое в дальнейшем Лицензиат, в лице Генерального директора Ланских С.В., действующего на основании Устава, с одной стороны, и АО «</w:t>
      </w:r>
      <w:proofErr w:type="spellStart"/>
      <w:r>
        <w:rPr>
          <w:sz w:val="22"/>
          <w:szCs w:val="22"/>
        </w:rPr>
        <w:t>Выборгтеплоэнерго</w:t>
      </w:r>
      <w:proofErr w:type="spellEnd"/>
      <w:r>
        <w:rPr>
          <w:sz w:val="22"/>
          <w:szCs w:val="22"/>
        </w:rPr>
        <w:t>»</w:t>
      </w:r>
      <w:proofErr w:type="gramStart"/>
      <w:r>
        <w:rPr>
          <w:sz w:val="22"/>
          <w:szCs w:val="22"/>
        </w:rPr>
        <w:t xml:space="preserve"> ,</w:t>
      </w:r>
      <w:proofErr w:type="gramEnd"/>
      <w:r>
        <w:rPr>
          <w:sz w:val="22"/>
          <w:szCs w:val="22"/>
        </w:rPr>
        <w:t xml:space="preserve"> именуемое в дальнейшем Сублицензиат, в лице в лице </w:t>
      </w:r>
      <w:r>
        <w:t>Генерального директора Кривоноса Александра Васильевича</w:t>
      </w:r>
      <w:r>
        <w:rPr>
          <w:sz w:val="22"/>
          <w:szCs w:val="22"/>
        </w:rPr>
        <w:t>, действующего на основании Устава, с другой стороны, вместе именуемые — Стороны, а каждое по отдельности — Сторона, подписали настоящую Спецификацию к Договору о нижеследующем:</w:t>
      </w:r>
    </w:p>
    <w:p w14:paraId="003AC213" w14:textId="77777777" w:rsidR="00971BC8" w:rsidRDefault="00971BC8" w:rsidP="00971BC8">
      <w:pPr>
        <w:pStyle w:val="af2"/>
        <w:numPr>
          <w:ilvl w:val="0"/>
          <w:numId w:val="46"/>
        </w:numPr>
        <w:ind w:left="426"/>
        <w:rPr>
          <w:sz w:val="22"/>
          <w:szCs w:val="22"/>
        </w:rPr>
      </w:pPr>
      <w:r>
        <w:rPr>
          <w:sz w:val="22"/>
          <w:szCs w:val="22"/>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w:t>
      </w:r>
    </w:p>
    <w:p w14:paraId="6933FECF" w14:textId="77777777" w:rsidR="00971BC8" w:rsidRDefault="00971BC8" w:rsidP="00971BC8">
      <w:pPr>
        <w:pStyle w:val="af2"/>
        <w:numPr>
          <w:ilvl w:val="0"/>
          <w:numId w:val="46"/>
        </w:numPr>
        <w:ind w:left="426"/>
        <w:rPr>
          <w:sz w:val="22"/>
          <w:szCs w:val="22"/>
        </w:rPr>
      </w:pPr>
    </w:p>
    <w:tbl>
      <w:tblPr>
        <w:tblW w:w="9360" w:type="dxa"/>
        <w:tblInd w:w="-5" w:type="dxa"/>
        <w:shd w:val="clear" w:color="auto" w:fill="FFFFFF" w:themeFill="background1"/>
        <w:tblLayout w:type="fixed"/>
        <w:tblLook w:val="04A0" w:firstRow="1" w:lastRow="0" w:firstColumn="1" w:lastColumn="0" w:noHBand="0" w:noVBand="1"/>
      </w:tblPr>
      <w:tblGrid>
        <w:gridCol w:w="431"/>
        <w:gridCol w:w="5099"/>
        <w:gridCol w:w="1276"/>
        <w:gridCol w:w="1277"/>
        <w:gridCol w:w="1277"/>
      </w:tblGrid>
      <w:tr w:rsidR="00971BC8" w14:paraId="06AA523E" w14:textId="77777777" w:rsidTr="00971BC8">
        <w:trPr>
          <w:trHeight w:val="241"/>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AC335FA" w14:textId="77777777" w:rsidR="00971BC8" w:rsidRDefault="00971BC8">
            <w:pPr>
              <w:spacing w:line="256" w:lineRule="auto"/>
            </w:pPr>
            <w:r>
              <w:t>№</w:t>
            </w:r>
          </w:p>
        </w:tc>
        <w:tc>
          <w:tcPr>
            <w:tcW w:w="5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FA7376" w14:textId="77777777" w:rsidR="00971BC8" w:rsidRDefault="00971BC8">
            <w:pPr>
              <w:spacing w:line="256" w:lineRule="auto"/>
              <w:rPr>
                <w:sz w:val="22"/>
                <w:szCs w:val="22"/>
              </w:rPr>
            </w:pPr>
            <w:r>
              <w:rPr>
                <w:sz w:val="22"/>
                <w:szCs w:val="22"/>
              </w:rPr>
              <w:t xml:space="preserve">Наименование программы для ЭВМ, право </w:t>
            </w:r>
            <w:proofErr w:type="gramStart"/>
            <w:r>
              <w:rPr>
                <w:sz w:val="22"/>
                <w:szCs w:val="22"/>
              </w:rPr>
              <w:t>использования</w:t>
            </w:r>
            <w:proofErr w:type="gramEnd"/>
            <w:r>
              <w:rPr>
                <w:sz w:val="22"/>
                <w:szCs w:val="22"/>
              </w:rPr>
              <w:t xml:space="preserve"> которой предоставляется Сублицензиату</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C2C6630" w14:textId="77777777" w:rsidR="00971BC8" w:rsidRDefault="00971BC8">
            <w:pPr>
              <w:spacing w:line="256" w:lineRule="auto"/>
              <w:rPr>
                <w:sz w:val="22"/>
                <w:szCs w:val="22"/>
              </w:rPr>
            </w:pPr>
            <w:r>
              <w:rPr>
                <w:sz w:val="22"/>
                <w:szCs w:val="22"/>
              </w:rPr>
              <w:t>Кол-во</w:t>
            </w:r>
          </w:p>
          <w:p w14:paraId="1E58FDB5" w14:textId="77777777" w:rsidR="00971BC8" w:rsidRDefault="00971BC8">
            <w:pPr>
              <w:spacing w:line="256" w:lineRule="auto"/>
              <w:rPr>
                <w:sz w:val="22"/>
                <w:szCs w:val="22"/>
              </w:rPr>
            </w:pPr>
            <w:r>
              <w:rPr>
                <w:sz w:val="22"/>
                <w:szCs w:val="22"/>
              </w:rPr>
              <w:t>лицензий*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09BA0E" w14:textId="77777777" w:rsidR="00971BC8" w:rsidRDefault="00971BC8">
            <w:pPr>
              <w:spacing w:line="256" w:lineRule="auto"/>
              <w:rPr>
                <w:sz w:val="22"/>
                <w:szCs w:val="22"/>
              </w:rPr>
            </w:pPr>
            <w:r>
              <w:rPr>
                <w:sz w:val="22"/>
                <w:szCs w:val="22"/>
              </w:rPr>
              <w:t xml:space="preserve">Цена, </w:t>
            </w:r>
          </w:p>
          <w:p w14:paraId="2B3398DC" w14:textId="77777777" w:rsidR="00971BC8" w:rsidRDefault="004D5DC3">
            <w:pPr>
              <w:spacing w:line="256" w:lineRule="auto"/>
              <w:rPr>
                <w:sz w:val="22"/>
                <w:szCs w:val="22"/>
              </w:rPr>
            </w:pPr>
            <w:sdt>
              <w:sdtPr>
                <w:rPr>
                  <w:sz w:val="22"/>
                  <w:szCs w:val="22"/>
                </w:rPr>
                <w:id w:val="-623777890"/>
                <w:placeholder>
                  <w:docPart w:val="3E51C456D24D4B09856C408422F2FC73"/>
                </w:placeholder>
                <w:dropDownList>
                  <w:listItem w:displayText="USD ($)" w:value="USD ($)"/>
                  <w:listItem w:displayText="рублей" w:value="рублей"/>
                  <w:listItem w:displayText="EUR (€)" w:value="EUR (€)"/>
                </w:dropDownList>
              </w:sdtPr>
              <w:sdtEndPr/>
              <w:sdtContent>
                <w:r w:rsidR="00971BC8">
                  <w:rPr>
                    <w:sz w:val="22"/>
                    <w:szCs w:val="22"/>
                  </w:rPr>
                  <w:t>рублей</w:t>
                </w:r>
              </w:sdtContent>
            </w:sdt>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757BE75E" w14:textId="77777777" w:rsidR="00971BC8" w:rsidRDefault="00971BC8">
            <w:pPr>
              <w:spacing w:line="256" w:lineRule="auto"/>
              <w:rPr>
                <w:sz w:val="22"/>
                <w:szCs w:val="22"/>
              </w:rPr>
            </w:pPr>
            <w:r>
              <w:rPr>
                <w:sz w:val="22"/>
                <w:szCs w:val="22"/>
              </w:rPr>
              <w:t xml:space="preserve">Сумма, </w:t>
            </w:r>
          </w:p>
          <w:p w14:paraId="2D67EAE0" w14:textId="77777777" w:rsidR="00971BC8" w:rsidRDefault="004D5DC3">
            <w:pPr>
              <w:spacing w:line="256" w:lineRule="auto"/>
              <w:rPr>
                <w:sz w:val="22"/>
                <w:szCs w:val="22"/>
              </w:rPr>
            </w:pPr>
            <w:sdt>
              <w:sdtPr>
                <w:rPr>
                  <w:sz w:val="22"/>
                  <w:szCs w:val="22"/>
                </w:rPr>
                <w:id w:val="-794594089"/>
                <w:placeholder>
                  <w:docPart w:val="C99C33AD11584D5393BE328FB2701879"/>
                </w:placeholder>
                <w:dropDownList>
                  <w:listItem w:displayText="USD ($)" w:value="USD ($)"/>
                  <w:listItem w:displayText="рублей" w:value="рублей"/>
                  <w:listItem w:displayText="EUR (€)" w:value="EUR (€)"/>
                </w:dropDownList>
              </w:sdtPr>
              <w:sdtEndPr/>
              <w:sdtContent>
                <w:r w:rsidR="00971BC8">
                  <w:rPr>
                    <w:sz w:val="22"/>
                    <w:szCs w:val="22"/>
                  </w:rPr>
                  <w:t>рублей</w:t>
                </w:r>
              </w:sdtContent>
            </w:sdt>
          </w:p>
        </w:tc>
      </w:tr>
      <w:tr w:rsidR="00971BC8" w14:paraId="49DBB4CC" w14:textId="77777777" w:rsidTr="00971BC8">
        <w:trPr>
          <w:trHeight w:val="142"/>
        </w:trPr>
        <w:tc>
          <w:tcPr>
            <w:tcW w:w="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F21D736" w14:textId="77777777" w:rsidR="00971BC8" w:rsidRDefault="00971BC8">
            <w:pPr>
              <w:spacing w:line="256" w:lineRule="auto"/>
            </w:pPr>
            <w:r>
              <w:t>1</w:t>
            </w:r>
          </w:p>
        </w:tc>
        <w:tc>
          <w:tcPr>
            <w:tcW w:w="50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49FF6B" w14:textId="77777777" w:rsidR="00971BC8" w:rsidRDefault="00971BC8">
            <w:pPr>
              <w:spacing w:line="256" w:lineRule="auto"/>
              <w:rPr>
                <w:sz w:val="22"/>
                <w:szCs w:val="22"/>
                <w:lang w:val="en-US"/>
              </w:rPr>
            </w:pPr>
            <w:proofErr w:type="spellStart"/>
            <w:r>
              <w:rPr>
                <w:sz w:val="22"/>
                <w:szCs w:val="22"/>
                <w:lang w:val="en-US"/>
              </w:rPr>
              <w:t>Продление</w:t>
            </w:r>
            <w:proofErr w:type="spellEnd"/>
            <w:r>
              <w:rPr>
                <w:sz w:val="22"/>
                <w:szCs w:val="22"/>
                <w:lang w:val="en-US"/>
              </w:rPr>
              <w:t xml:space="preserve"> </w:t>
            </w:r>
            <w:proofErr w:type="spellStart"/>
            <w:r>
              <w:rPr>
                <w:sz w:val="22"/>
                <w:szCs w:val="22"/>
                <w:lang w:val="en-US"/>
              </w:rPr>
              <w:t>лицензии</w:t>
            </w:r>
            <w:proofErr w:type="spellEnd"/>
            <w:r>
              <w:rPr>
                <w:sz w:val="22"/>
                <w:szCs w:val="22"/>
                <w:lang w:val="en-US"/>
              </w:rPr>
              <w:t xml:space="preserve"> ESET NOD32 Antivirus </w:t>
            </w:r>
          </w:p>
          <w:p w14:paraId="11D88CAE" w14:textId="77777777" w:rsidR="00971BC8" w:rsidRDefault="00971BC8">
            <w:pPr>
              <w:spacing w:line="256" w:lineRule="auto"/>
              <w:rPr>
                <w:sz w:val="22"/>
                <w:szCs w:val="22"/>
                <w:lang w:val="en-US"/>
              </w:rPr>
            </w:pPr>
            <w:r>
              <w:rPr>
                <w:sz w:val="22"/>
                <w:szCs w:val="22"/>
                <w:lang w:val="en-US"/>
              </w:rPr>
              <w:t xml:space="preserve">Business Edition renewal for 200 users </w:t>
            </w:r>
            <w:proofErr w:type="spellStart"/>
            <w:r>
              <w:rPr>
                <w:sz w:val="22"/>
                <w:szCs w:val="22"/>
                <w:lang w:val="en-US"/>
              </w:rPr>
              <w:t>на</w:t>
            </w:r>
            <w:proofErr w:type="spellEnd"/>
            <w:r>
              <w:rPr>
                <w:sz w:val="22"/>
                <w:szCs w:val="22"/>
                <w:lang w:val="en-US"/>
              </w:rPr>
              <w:t xml:space="preserve"> 1 </w:t>
            </w:r>
          </w:p>
          <w:p w14:paraId="3B99BCC3" w14:textId="77777777" w:rsidR="00971BC8" w:rsidRDefault="00971BC8">
            <w:pPr>
              <w:spacing w:line="256" w:lineRule="auto"/>
              <w:rPr>
                <w:sz w:val="22"/>
                <w:szCs w:val="22"/>
                <w:lang w:val="en-US"/>
              </w:rPr>
            </w:pPr>
            <w:proofErr w:type="spellStart"/>
            <w:r>
              <w:rPr>
                <w:sz w:val="22"/>
                <w:szCs w:val="22"/>
                <w:lang w:val="en-US"/>
              </w:rPr>
              <w:t>год</w:t>
            </w:r>
            <w:proofErr w:type="spellEnd"/>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EB5E9B" w14:textId="77777777" w:rsidR="00971BC8" w:rsidRDefault="00971BC8">
            <w:pPr>
              <w:spacing w:line="256" w:lineRule="auto"/>
              <w:jc w:val="center"/>
              <w:rPr>
                <w:sz w:val="22"/>
                <w:szCs w:val="22"/>
              </w:rPr>
            </w:pPr>
            <w:r>
              <w:rPr>
                <w:sz w:val="22"/>
                <w:szCs w:val="22"/>
              </w:rPr>
              <w:t>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992B03" w14:textId="77777777" w:rsidR="00971BC8" w:rsidRDefault="00971BC8">
            <w:pPr>
              <w:spacing w:line="256" w:lineRule="auto"/>
              <w:rPr>
                <w:sz w:val="22"/>
                <w:szCs w:val="22"/>
              </w:rPr>
            </w:pPr>
            <w:r>
              <w:rPr>
                <w:sz w:val="22"/>
                <w:szCs w:val="22"/>
              </w:rPr>
              <w:t>185 070,00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5A13EF99" w14:textId="77777777" w:rsidR="00971BC8" w:rsidRDefault="00971BC8">
            <w:pPr>
              <w:spacing w:line="256" w:lineRule="auto"/>
              <w:jc w:val="center"/>
              <w:rPr>
                <w:sz w:val="22"/>
                <w:szCs w:val="22"/>
              </w:rPr>
            </w:pPr>
            <w:r>
              <w:rPr>
                <w:sz w:val="22"/>
                <w:szCs w:val="22"/>
              </w:rPr>
              <w:t>185 070,00</w:t>
            </w:r>
          </w:p>
        </w:tc>
      </w:tr>
      <w:tr w:rsidR="00971BC8" w14:paraId="380DE716" w14:textId="77777777" w:rsidTr="00971BC8">
        <w:trPr>
          <w:trHeight w:val="204"/>
        </w:trPr>
        <w:tc>
          <w:tcPr>
            <w:tcW w:w="8080" w:type="dxa"/>
            <w:gridSpan w:val="4"/>
            <w:tcBorders>
              <w:top w:val="nil"/>
              <w:left w:val="single" w:sz="4" w:space="0" w:color="auto"/>
              <w:bottom w:val="single" w:sz="4" w:space="0" w:color="auto"/>
              <w:right w:val="single" w:sz="4" w:space="0" w:color="auto"/>
            </w:tcBorders>
            <w:shd w:val="clear" w:color="auto" w:fill="FFFFFF" w:themeFill="background1"/>
            <w:vAlign w:val="center"/>
            <w:hideMark/>
          </w:tcPr>
          <w:p w14:paraId="0CB3C563" w14:textId="77777777" w:rsidR="00971BC8" w:rsidRDefault="00971BC8">
            <w:pPr>
              <w:spacing w:line="256" w:lineRule="auto"/>
              <w:rPr>
                <w:sz w:val="22"/>
                <w:szCs w:val="22"/>
              </w:rPr>
            </w:pPr>
            <w:r>
              <w:rPr>
                <w:sz w:val="22"/>
                <w:szCs w:val="22"/>
              </w:rPr>
              <w:t>Итого общий размер лицензионного вознаграждения:</w:t>
            </w:r>
          </w:p>
        </w:tc>
        <w:tc>
          <w:tcPr>
            <w:tcW w:w="1276" w:type="dxa"/>
            <w:tcBorders>
              <w:top w:val="nil"/>
              <w:left w:val="nil"/>
              <w:bottom w:val="single" w:sz="4" w:space="0" w:color="auto"/>
              <w:right w:val="single" w:sz="4" w:space="0" w:color="auto"/>
            </w:tcBorders>
            <w:shd w:val="clear" w:color="auto" w:fill="FFFFFF" w:themeFill="background1"/>
            <w:vAlign w:val="center"/>
            <w:hideMark/>
          </w:tcPr>
          <w:p w14:paraId="67A8212F" w14:textId="77777777" w:rsidR="00971BC8" w:rsidRDefault="00971BC8">
            <w:pPr>
              <w:spacing w:line="256" w:lineRule="auto"/>
              <w:jc w:val="center"/>
              <w:rPr>
                <w:sz w:val="22"/>
                <w:szCs w:val="22"/>
              </w:rPr>
            </w:pPr>
            <w:r>
              <w:rPr>
                <w:sz w:val="22"/>
                <w:szCs w:val="22"/>
              </w:rPr>
              <w:t>185 070,00</w:t>
            </w:r>
          </w:p>
        </w:tc>
      </w:tr>
    </w:tbl>
    <w:p w14:paraId="71153A0E" w14:textId="77777777" w:rsidR="00971BC8" w:rsidRDefault="00971BC8" w:rsidP="00971BC8">
      <w:pPr>
        <w:rPr>
          <w:i/>
          <w:iCs/>
          <w:sz w:val="22"/>
          <w:szCs w:val="22"/>
        </w:rPr>
      </w:pPr>
      <w:r>
        <w:rPr>
          <w:sz w:val="22"/>
          <w:szCs w:val="22"/>
        </w:rPr>
        <w:t>*</w:t>
      </w:r>
      <w:r>
        <w:rPr>
          <w:i/>
          <w:iCs/>
          <w:sz w:val="22"/>
          <w:szCs w:val="22"/>
        </w:rPr>
        <w:t xml:space="preserve">Под одной лицензией понимается одна </w:t>
      </w:r>
      <w:proofErr w:type="gramStart"/>
      <w:r>
        <w:rPr>
          <w:i/>
          <w:iCs/>
          <w:sz w:val="22"/>
          <w:szCs w:val="22"/>
        </w:rPr>
        <w:t>ЭВМ</w:t>
      </w:r>
      <w:proofErr w:type="gramEnd"/>
      <w:r>
        <w:rPr>
          <w:i/>
          <w:iCs/>
          <w:sz w:val="22"/>
          <w:szCs w:val="22"/>
        </w:rPr>
        <w:t xml:space="preserve">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14:paraId="56611329" w14:textId="77777777" w:rsidR="00971BC8" w:rsidRDefault="00971BC8" w:rsidP="00971BC8">
      <w:pPr>
        <w:rPr>
          <w:i/>
          <w:iCs/>
          <w:sz w:val="22"/>
          <w:szCs w:val="22"/>
        </w:rPr>
      </w:pPr>
      <w:r>
        <w:rPr>
          <w:i/>
          <w:iCs/>
          <w:sz w:val="22"/>
          <w:szCs w:val="22"/>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по истечении  3 (трёх) рабочих дней </w:t>
      </w:r>
      <w:proofErr w:type="gramStart"/>
      <w:r>
        <w:rPr>
          <w:i/>
          <w:iCs/>
          <w:sz w:val="22"/>
          <w:szCs w:val="22"/>
        </w:rPr>
        <w:t xml:space="preserve">с даты </w:t>
      </w:r>
      <w:sdt>
        <w:sdtPr>
          <w:rPr>
            <w:i/>
            <w:iCs/>
            <w:sz w:val="22"/>
            <w:szCs w:val="22"/>
          </w:rPr>
          <w:alias w:val="Поставка (лицензии, спецификация)"/>
          <w:tag w:val="Поставка (лицензии, спецификация)"/>
          <w:id w:val="-352110245"/>
          <w:placeholder>
            <w:docPart w:val="2802A17EA00A43FDAD3DD6965C77B752"/>
          </w:placeholder>
          <w:comboBox>
            <w:listItem w:displayText="оплаты указанного в пункте 3 настоящей Спецификации лицензионного вознаграждения за предоставление права использования программ для ЭВМ в полном объеме." w:value="оплаты указанного в пункте 3 настоящей Спецификации лицензионного вознаграждения за предоставление права использования программ для ЭВМ в полном объеме."/>
            <w:listItem w:displayText="оплатыуказанного в пункте 3 настоящей Спецификации лицензионного вознаграждения за предоставление права использования программ для ЭВМ в объеме 30 (тридцати) процентов." w:value="оплатыуказанного в пункте 3 настоящей Спецификации лицензионного вознаграждения за предоставление права использования программ для ЭВМ в объеме 30 (тридцати) процентов."/>
            <w:listItem w:displayText="оплаты указанного в пункте 3 настоящей Спецификации лицензионного вознаграждения за предоставление права использования программ для ЭВМ в объеме 50 (пятидесяти) процентов." w:value="оплаты указанного в пункте 3 настоящей Спецификации лицензионного вознаграждения за предоставление права использования программ для ЭВМ в объеме 50 (пятидесяти) процентов."/>
            <w:listItem w:displayText="подписания Сторонами настоящей Спецификации." w:value="подписания Сторонами настоящей Спецификации."/>
          </w:comboBox>
        </w:sdtPr>
        <w:sdtEndPr/>
        <w:sdtContent>
          <w:r>
            <w:rPr>
              <w:i/>
              <w:iCs/>
              <w:sz w:val="22"/>
              <w:szCs w:val="22"/>
            </w:rPr>
            <w:t>оплаты</w:t>
          </w:r>
          <w:proofErr w:type="gramEnd"/>
          <w:r>
            <w:rPr>
              <w:i/>
              <w:iCs/>
              <w:sz w:val="22"/>
              <w:szCs w:val="22"/>
            </w:rPr>
            <w:t xml:space="preserve"> указанного в пункте 3 настоящей Спецификации лицензионного вознаграждения за предоставление права использования программ для ЭВМ в полном объеме.</w:t>
          </w:r>
        </w:sdtContent>
      </w:sdt>
      <w:r>
        <w:rPr>
          <w:i/>
          <w:iCs/>
          <w:sz w:val="22"/>
          <w:szCs w:val="22"/>
        </w:rPr>
        <w:t xml:space="preserve"> </w:t>
      </w:r>
    </w:p>
    <w:p w14:paraId="6528F145" w14:textId="77777777" w:rsidR="00971BC8" w:rsidRDefault="00971BC8" w:rsidP="00971BC8">
      <w:pPr>
        <w:pStyle w:val="af2"/>
        <w:numPr>
          <w:ilvl w:val="0"/>
          <w:numId w:val="46"/>
        </w:numPr>
        <w:ind w:left="0" w:firstLine="0"/>
        <w:rPr>
          <w:sz w:val="22"/>
          <w:szCs w:val="22"/>
        </w:rPr>
      </w:pPr>
      <w:r>
        <w:rPr>
          <w:sz w:val="22"/>
          <w:szCs w:val="22"/>
        </w:rPr>
        <w:t xml:space="preserve">Общая сумма настоящей Спецификации (лицензионное вознаграждение за предоставление права использования программ для ЭВМ), подлежащая уплате Сублицензиатом составляет 185 070,00 (сто восемьдесят пять тысяч) </w:t>
      </w:r>
      <w:sdt>
        <w:sdtPr>
          <w:id w:val="690410361"/>
          <w:placeholder>
            <w:docPart w:val="8FB0341E18734FB69D4EA5ADA2D23ED5"/>
          </w:placeholder>
          <w:dropDownList>
            <w:listItem w:displayText="долларов США ($)" w:value="долларов США ($)"/>
            <w:listItem w:displayText="рублей" w:value="рублей"/>
            <w:listItem w:displayText="евро (€)" w:value="евро (€)"/>
          </w:dropDownList>
        </w:sdtPr>
        <w:sdtEndPr/>
        <w:sdtContent>
          <w:r>
            <w:t>рублей</w:t>
          </w:r>
        </w:sdtContent>
      </w:sdt>
      <w:r>
        <w:t xml:space="preserve"> 70 копеек</w:t>
      </w:r>
      <w:r>
        <w:rPr>
          <w:sz w:val="22"/>
          <w:szCs w:val="22"/>
        </w:rPr>
        <w:t>, в том числе НДС 30 845,00 (тридцать тысяч восемьсот сорок пять) рублей 00 копеек.</w:t>
      </w:r>
    </w:p>
    <w:p w14:paraId="5E2C6CA5" w14:textId="77777777" w:rsidR="00971BC8" w:rsidRDefault="00971BC8" w:rsidP="00971BC8">
      <w:pPr>
        <w:pStyle w:val="af2"/>
        <w:numPr>
          <w:ilvl w:val="0"/>
          <w:numId w:val="46"/>
        </w:numPr>
        <w:ind w:left="0" w:firstLine="0"/>
        <w:rPr>
          <w:sz w:val="22"/>
          <w:szCs w:val="22"/>
        </w:rPr>
      </w:pPr>
      <w:r>
        <w:rPr>
          <w:sz w:val="22"/>
          <w:szCs w:val="22"/>
        </w:rPr>
        <w:t xml:space="preserve">Оплата Сублицензиатом лицензионного вознаграждения за предоставление права использования программ для ЭВМ, указанных в настоящей Спецификации, производится в течение 10 (десяти) рабочих дней с момента </w:t>
      </w:r>
      <w:sdt>
        <w:sdtPr>
          <w:alias w:val="Оплата (лицензии, спецификация)"/>
          <w:tag w:val="Оплата (смешанная спецификация)"/>
          <w:id w:val="459966974"/>
          <w:placeholder>
            <w:docPart w:val="A2382DFE6B4F434AAC618E61B594B11C"/>
          </w:placeholder>
          <w:comboBox>
            <w:listItem w:displayText="подписания настоящей Спецификации - в полном размере." w:value="подписания настоящей Спецификации - в полном размере."/>
            <w:listItem w:displayText="подписания настоящей Спецификации - в размере 30%, и в течение 5 (пяти) рабочих дней с даты предоставления права использования - в размере оставшихся 70%." w:value="подписания настоящей Спецификации - в размере 30%, и в течение 5 (пяти) рабочих дней с даты предоставления права использования - в размере оставшихся 70%."/>
            <w:listItem w:displayText="подписания настоящей Спецификации - в размере 50%, и в течение 5 (пяти) рабочих дней с даты предоставления права использования - в размере оставшихся 50%." w:value="подписания настоящей Спецификации - в размере 50%, и в течение 5 (пяти) рабочих дней с даты предоставления права использования - в размере оставшихся 50%."/>
            <w:listItem w:displayText="предоставления права использования - в полном размере." w:value="предоставления права использования - в полном размере."/>
          </w:comboBox>
        </w:sdtPr>
        <w:sdtEndPr/>
        <w:sdtContent>
          <w:r>
            <w:t>предоставления права использования - в полном размере.</w:t>
          </w:r>
        </w:sdtContent>
      </w:sdt>
    </w:p>
    <w:tbl>
      <w:tblPr>
        <w:tblW w:w="0" w:type="auto"/>
        <w:shd w:val="clear" w:color="auto" w:fill="FFFFFF" w:themeFill="background1"/>
        <w:tblLook w:val="01E0" w:firstRow="1" w:lastRow="1" w:firstColumn="1" w:lastColumn="1" w:noHBand="0" w:noVBand="0"/>
      </w:tblPr>
      <w:tblGrid>
        <w:gridCol w:w="4828"/>
        <w:gridCol w:w="4742"/>
      </w:tblGrid>
      <w:tr w:rsidR="00971BC8" w14:paraId="5903A352" w14:textId="77777777" w:rsidTr="00971BC8">
        <w:trPr>
          <w:trHeight w:val="286"/>
        </w:trPr>
        <w:tc>
          <w:tcPr>
            <w:tcW w:w="4828" w:type="dxa"/>
            <w:shd w:val="clear" w:color="auto" w:fill="FFFFFF" w:themeFill="background1"/>
          </w:tcPr>
          <w:p w14:paraId="37A043C1" w14:textId="77777777" w:rsidR="00971BC8" w:rsidRPr="00305F2F" w:rsidRDefault="00971BC8">
            <w:pPr>
              <w:spacing w:line="256" w:lineRule="auto"/>
              <w:rPr>
                <w:sz w:val="20"/>
                <w:szCs w:val="20"/>
              </w:rPr>
            </w:pPr>
            <w:r w:rsidRPr="00305F2F">
              <w:rPr>
                <w:sz w:val="20"/>
                <w:szCs w:val="20"/>
              </w:rPr>
              <w:t>Лицензиат:</w:t>
            </w:r>
          </w:p>
          <w:p w14:paraId="1A542187" w14:textId="77777777" w:rsidR="00971BC8" w:rsidRPr="00305F2F" w:rsidRDefault="00971BC8">
            <w:pPr>
              <w:spacing w:line="256" w:lineRule="auto"/>
              <w:rPr>
                <w:b/>
                <w:bCs/>
                <w:sz w:val="20"/>
                <w:szCs w:val="20"/>
              </w:rPr>
            </w:pPr>
            <w:r w:rsidRPr="00305F2F">
              <w:rPr>
                <w:b/>
                <w:bCs/>
                <w:sz w:val="20"/>
                <w:szCs w:val="20"/>
              </w:rPr>
              <w:t>ООО «</w:t>
            </w:r>
            <w:proofErr w:type="spellStart"/>
            <w:r w:rsidRPr="00305F2F">
              <w:rPr>
                <w:b/>
                <w:bCs/>
                <w:sz w:val="20"/>
                <w:szCs w:val="20"/>
              </w:rPr>
              <w:t>Симпэйс</w:t>
            </w:r>
            <w:proofErr w:type="spellEnd"/>
            <w:r w:rsidRPr="00305F2F">
              <w:rPr>
                <w:b/>
                <w:bCs/>
                <w:sz w:val="20"/>
                <w:szCs w:val="20"/>
              </w:rPr>
              <w:t>»</w:t>
            </w:r>
          </w:p>
          <w:p w14:paraId="4012A7C8" w14:textId="4AC669A4" w:rsidR="00971BC8" w:rsidRPr="00305F2F" w:rsidRDefault="00971BC8">
            <w:pPr>
              <w:spacing w:line="256" w:lineRule="auto"/>
              <w:rPr>
                <w:sz w:val="20"/>
                <w:szCs w:val="20"/>
              </w:rPr>
            </w:pPr>
            <w:r w:rsidRPr="00305F2F">
              <w:rPr>
                <w:sz w:val="20"/>
                <w:szCs w:val="20"/>
              </w:rPr>
              <w:t xml:space="preserve">Адрес места нахождения: 192102, г. Санкт-Петербург, </w:t>
            </w:r>
            <w:proofErr w:type="spellStart"/>
            <w:r w:rsidRPr="00305F2F">
              <w:rPr>
                <w:sz w:val="20"/>
                <w:szCs w:val="20"/>
              </w:rPr>
              <w:t>вн.тер.г</w:t>
            </w:r>
            <w:proofErr w:type="spellEnd"/>
            <w:r w:rsidRPr="00305F2F">
              <w:rPr>
                <w:sz w:val="20"/>
                <w:szCs w:val="20"/>
              </w:rPr>
              <w:t xml:space="preserve">. муниципальный округ </w:t>
            </w:r>
            <w:proofErr w:type="spellStart"/>
            <w:r w:rsidRPr="00305F2F">
              <w:rPr>
                <w:sz w:val="20"/>
                <w:szCs w:val="20"/>
              </w:rPr>
              <w:t>Волковское</w:t>
            </w:r>
            <w:proofErr w:type="spellEnd"/>
            <w:r w:rsidRPr="00305F2F">
              <w:rPr>
                <w:sz w:val="20"/>
                <w:szCs w:val="20"/>
              </w:rPr>
              <w:t xml:space="preserve">, наб. реки </w:t>
            </w:r>
            <w:proofErr w:type="spellStart"/>
            <w:r w:rsidRPr="00305F2F">
              <w:rPr>
                <w:sz w:val="20"/>
                <w:szCs w:val="20"/>
              </w:rPr>
              <w:t>Волковки</w:t>
            </w:r>
            <w:proofErr w:type="spellEnd"/>
            <w:r w:rsidRPr="00305F2F">
              <w:rPr>
                <w:sz w:val="20"/>
                <w:szCs w:val="20"/>
              </w:rPr>
              <w:t>, д. 7 литера</w:t>
            </w:r>
            <w:proofErr w:type="gramStart"/>
            <w:r w:rsidRPr="00305F2F">
              <w:rPr>
                <w:sz w:val="20"/>
                <w:szCs w:val="20"/>
              </w:rPr>
              <w:t xml:space="preserve"> А</w:t>
            </w:r>
            <w:proofErr w:type="gramEnd"/>
            <w:r w:rsidRPr="00305F2F">
              <w:rPr>
                <w:sz w:val="20"/>
                <w:szCs w:val="20"/>
              </w:rPr>
              <w:t xml:space="preserve">, </w:t>
            </w:r>
            <w:proofErr w:type="spellStart"/>
            <w:r w:rsidRPr="00305F2F">
              <w:rPr>
                <w:sz w:val="20"/>
                <w:szCs w:val="20"/>
              </w:rPr>
              <w:t>помещ</w:t>
            </w:r>
            <w:proofErr w:type="spellEnd"/>
            <w:r w:rsidRPr="00305F2F">
              <w:rPr>
                <w:sz w:val="20"/>
                <w:szCs w:val="20"/>
              </w:rPr>
              <w:t>. 17-н, ком. 24, 25, 26, 27, 28, 29, 30, 57, (офис 404)</w:t>
            </w:r>
            <w:r w:rsidR="00305F2F">
              <w:rPr>
                <w:sz w:val="20"/>
                <w:szCs w:val="20"/>
              </w:rPr>
              <w:t xml:space="preserve"> </w:t>
            </w:r>
            <w:r w:rsidRPr="00305F2F">
              <w:rPr>
                <w:sz w:val="20"/>
                <w:szCs w:val="20"/>
              </w:rPr>
              <w:t xml:space="preserve">Адрес для переписки: 192102, г. Санкт-Петербург, наб. реки </w:t>
            </w:r>
            <w:proofErr w:type="spellStart"/>
            <w:r w:rsidRPr="00305F2F">
              <w:rPr>
                <w:sz w:val="20"/>
                <w:szCs w:val="20"/>
              </w:rPr>
              <w:t>Волковки</w:t>
            </w:r>
            <w:proofErr w:type="spellEnd"/>
            <w:r w:rsidRPr="00305F2F">
              <w:rPr>
                <w:sz w:val="20"/>
                <w:szCs w:val="20"/>
              </w:rPr>
              <w:t xml:space="preserve">, д. 7 литера А, </w:t>
            </w:r>
            <w:proofErr w:type="spellStart"/>
            <w:r w:rsidRPr="00305F2F">
              <w:rPr>
                <w:sz w:val="20"/>
                <w:szCs w:val="20"/>
              </w:rPr>
              <w:t>помещ</w:t>
            </w:r>
            <w:proofErr w:type="spellEnd"/>
            <w:r w:rsidRPr="00305F2F">
              <w:rPr>
                <w:sz w:val="20"/>
                <w:szCs w:val="20"/>
              </w:rPr>
              <w:t>. 17-н, ком. 24, 25, 26, 27, 28, 29, 30, 57, (офис 404)</w:t>
            </w:r>
          </w:p>
          <w:p w14:paraId="26BB88BD" w14:textId="77777777" w:rsidR="00971BC8" w:rsidRPr="00305F2F" w:rsidRDefault="00971BC8">
            <w:pPr>
              <w:spacing w:line="256" w:lineRule="auto"/>
              <w:rPr>
                <w:sz w:val="20"/>
                <w:szCs w:val="20"/>
              </w:rPr>
            </w:pPr>
            <w:r w:rsidRPr="00305F2F">
              <w:rPr>
                <w:sz w:val="20"/>
                <w:szCs w:val="20"/>
              </w:rPr>
              <w:t>ОГРН: 1177847406791</w:t>
            </w:r>
          </w:p>
          <w:p w14:paraId="03796F6A" w14:textId="77777777" w:rsidR="00971BC8" w:rsidRPr="00305F2F" w:rsidRDefault="00971BC8">
            <w:pPr>
              <w:spacing w:line="256" w:lineRule="auto"/>
              <w:rPr>
                <w:sz w:val="20"/>
                <w:szCs w:val="20"/>
              </w:rPr>
            </w:pPr>
            <w:r w:rsidRPr="00305F2F">
              <w:rPr>
                <w:sz w:val="20"/>
                <w:szCs w:val="20"/>
              </w:rPr>
              <w:t>ИНН/КПП: 7810718000/781601001</w:t>
            </w:r>
          </w:p>
          <w:p w14:paraId="64B3E430" w14:textId="77777777" w:rsidR="00971BC8" w:rsidRPr="00305F2F" w:rsidRDefault="00971BC8">
            <w:pPr>
              <w:spacing w:line="256" w:lineRule="auto"/>
              <w:rPr>
                <w:sz w:val="20"/>
                <w:szCs w:val="20"/>
              </w:rPr>
            </w:pPr>
            <w:r w:rsidRPr="00305F2F">
              <w:rPr>
                <w:sz w:val="20"/>
                <w:szCs w:val="20"/>
              </w:rPr>
              <w:t>Расчетный счет: 40702810903000024741</w:t>
            </w:r>
          </w:p>
          <w:p w14:paraId="6445E57E" w14:textId="77777777" w:rsidR="00971BC8" w:rsidRPr="00305F2F" w:rsidRDefault="00971BC8">
            <w:pPr>
              <w:spacing w:line="256" w:lineRule="auto"/>
              <w:rPr>
                <w:sz w:val="20"/>
                <w:szCs w:val="20"/>
              </w:rPr>
            </w:pPr>
            <w:r w:rsidRPr="00305F2F">
              <w:rPr>
                <w:sz w:val="20"/>
                <w:szCs w:val="20"/>
              </w:rPr>
              <w:t>Банк: Филиал «Северная столица» АО «Райффайзенбанк» г. Санкт- Петербург</w:t>
            </w:r>
          </w:p>
          <w:p w14:paraId="68820DBB" w14:textId="77777777" w:rsidR="00971BC8" w:rsidRPr="00305F2F" w:rsidRDefault="00971BC8">
            <w:pPr>
              <w:spacing w:line="256" w:lineRule="auto"/>
              <w:rPr>
                <w:sz w:val="20"/>
                <w:szCs w:val="20"/>
              </w:rPr>
            </w:pPr>
            <w:r w:rsidRPr="00305F2F">
              <w:rPr>
                <w:sz w:val="20"/>
                <w:szCs w:val="20"/>
              </w:rPr>
              <w:t>К/</w:t>
            </w:r>
            <w:proofErr w:type="spellStart"/>
            <w:r w:rsidRPr="00305F2F">
              <w:rPr>
                <w:sz w:val="20"/>
                <w:szCs w:val="20"/>
              </w:rPr>
              <w:t>сч</w:t>
            </w:r>
            <w:proofErr w:type="spellEnd"/>
            <w:r w:rsidRPr="00305F2F">
              <w:rPr>
                <w:sz w:val="20"/>
                <w:szCs w:val="20"/>
              </w:rPr>
              <w:t>: 30101810100000000723</w:t>
            </w:r>
          </w:p>
          <w:p w14:paraId="7BA74197" w14:textId="77777777" w:rsidR="00971BC8" w:rsidRDefault="00971BC8" w:rsidP="00305F2F">
            <w:pPr>
              <w:spacing w:line="256" w:lineRule="auto"/>
              <w:rPr>
                <w:sz w:val="20"/>
                <w:szCs w:val="20"/>
              </w:rPr>
            </w:pPr>
            <w:r w:rsidRPr="00305F2F">
              <w:rPr>
                <w:sz w:val="20"/>
                <w:szCs w:val="20"/>
              </w:rPr>
              <w:t>БИК: 044030723</w:t>
            </w:r>
            <w:proofErr w:type="gramStart"/>
            <w:r w:rsidR="00305F2F">
              <w:rPr>
                <w:sz w:val="20"/>
                <w:szCs w:val="20"/>
              </w:rPr>
              <w:t xml:space="preserve"> </w:t>
            </w:r>
            <w:r w:rsidRPr="00305F2F">
              <w:rPr>
                <w:sz w:val="20"/>
                <w:szCs w:val="20"/>
              </w:rPr>
              <w:t>Т</w:t>
            </w:r>
            <w:proofErr w:type="gramEnd"/>
            <w:r w:rsidRPr="00305F2F">
              <w:rPr>
                <w:sz w:val="20"/>
                <w:szCs w:val="20"/>
              </w:rPr>
              <w:t>ел.: (812) 363-20-02</w:t>
            </w:r>
          </w:p>
          <w:p w14:paraId="74BAFC49" w14:textId="48DA7456" w:rsidR="00305F2F" w:rsidRPr="00305F2F" w:rsidRDefault="00305F2F" w:rsidP="00305F2F">
            <w:pPr>
              <w:spacing w:line="256" w:lineRule="auto"/>
              <w:rPr>
                <w:sz w:val="20"/>
                <w:szCs w:val="20"/>
              </w:rPr>
            </w:pPr>
          </w:p>
        </w:tc>
        <w:tc>
          <w:tcPr>
            <w:tcW w:w="4742" w:type="dxa"/>
            <w:shd w:val="clear" w:color="auto" w:fill="FFFFFF" w:themeFill="background1"/>
          </w:tcPr>
          <w:p w14:paraId="446D7EF8" w14:textId="77777777" w:rsidR="00971BC8" w:rsidRPr="00305F2F" w:rsidRDefault="00971BC8">
            <w:pPr>
              <w:spacing w:line="256" w:lineRule="auto"/>
              <w:rPr>
                <w:sz w:val="20"/>
                <w:szCs w:val="20"/>
              </w:rPr>
            </w:pPr>
            <w:r w:rsidRPr="00305F2F">
              <w:rPr>
                <w:sz w:val="20"/>
                <w:szCs w:val="20"/>
              </w:rPr>
              <w:t>Сублицензиат:</w:t>
            </w:r>
          </w:p>
          <w:p w14:paraId="37ACD313" w14:textId="77777777" w:rsidR="00971BC8" w:rsidRPr="00305F2F" w:rsidRDefault="00971BC8">
            <w:pPr>
              <w:spacing w:line="256" w:lineRule="auto"/>
              <w:ind w:left="134" w:right="137"/>
              <w:jc w:val="both"/>
              <w:rPr>
                <w:b/>
                <w:sz w:val="20"/>
                <w:szCs w:val="20"/>
              </w:rPr>
            </w:pPr>
            <w:r w:rsidRPr="00305F2F">
              <w:rPr>
                <w:b/>
                <w:sz w:val="20"/>
                <w:szCs w:val="20"/>
              </w:rPr>
              <w:t>АО «</w:t>
            </w:r>
            <w:proofErr w:type="spellStart"/>
            <w:r w:rsidRPr="00305F2F">
              <w:rPr>
                <w:b/>
                <w:sz w:val="20"/>
                <w:szCs w:val="20"/>
              </w:rPr>
              <w:t>Выборгетплоэнерго</w:t>
            </w:r>
            <w:proofErr w:type="spellEnd"/>
            <w:r w:rsidRPr="00305F2F">
              <w:rPr>
                <w:b/>
                <w:sz w:val="20"/>
                <w:szCs w:val="20"/>
              </w:rPr>
              <w:t>»</w:t>
            </w:r>
          </w:p>
          <w:p w14:paraId="7C2A57B7" w14:textId="77777777" w:rsidR="00971BC8" w:rsidRPr="00305F2F" w:rsidRDefault="00971BC8">
            <w:pPr>
              <w:spacing w:line="256" w:lineRule="auto"/>
              <w:ind w:left="134" w:right="137"/>
              <w:jc w:val="both"/>
              <w:rPr>
                <w:sz w:val="20"/>
                <w:szCs w:val="20"/>
              </w:rPr>
            </w:pPr>
            <w:r w:rsidRPr="00305F2F">
              <w:rPr>
                <w:sz w:val="20"/>
                <w:szCs w:val="20"/>
              </w:rPr>
              <w:t xml:space="preserve">Адрес места нахождения: </w:t>
            </w:r>
            <w:r w:rsidRPr="00305F2F">
              <w:rPr>
                <w:bCs/>
                <w:sz w:val="20"/>
                <w:szCs w:val="20"/>
              </w:rPr>
              <w:t xml:space="preserve">188800, г. Выборг, Ленинградская обл., ул. Сухова д.2 </w:t>
            </w:r>
          </w:p>
          <w:p w14:paraId="7F74032F" w14:textId="77777777" w:rsidR="00971BC8" w:rsidRPr="00305F2F" w:rsidRDefault="00971BC8">
            <w:pPr>
              <w:spacing w:line="256" w:lineRule="auto"/>
              <w:ind w:left="134" w:right="137"/>
              <w:jc w:val="both"/>
              <w:rPr>
                <w:sz w:val="20"/>
                <w:szCs w:val="20"/>
              </w:rPr>
            </w:pPr>
            <w:r w:rsidRPr="00305F2F">
              <w:rPr>
                <w:sz w:val="20"/>
                <w:szCs w:val="20"/>
              </w:rPr>
              <w:t xml:space="preserve">Адрес для переписки: </w:t>
            </w:r>
            <w:r w:rsidRPr="00305F2F">
              <w:rPr>
                <w:bCs/>
                <w:sz w:val="20"/>
                <w:szCs w:val="20"/>
              </w:rPr>
              <w:t>188800, г. Выборг, Ленинградская обл., ул. Сухова д.2</w:t>
            </w:r>
          </w:p>
          <w:p w14:paraId="20AB1E15" w14:textId="77777777" w:rsidR="00971BC8" w:rsidRPr="00305F2F" w:rsidRDefault="00971BC8">
            <w:pPr>
              <w:spacing w:line="256" w:lineRule="auto"/>
              <w:ind w:left="134" w:right="137"/>
              <w:jc w:val="both"/>
              <w:rPr>
                <w:sz w:val="20"/>
                <w:szCs w:val="20"/>
              </w:rPr>
            </w:pPr>
            <w:r w:rsidRPr="00305F2F">
              <w:rPr>
                <w:sz w:val="20"/>
                <w:szCs w:val="20"/>
              </w:rPr>
              <w:t xml:space="preserve">ОГРН: 1054700176893 </w:t>
            </w:r>
          </w:p>
          <w:p w14:paraId="5FADD6C8" w14:textId="77777777" w:rsidR="00971BC8" w:rsidRPr="00305F2F" w:rsidRDefault="00971BC8">
            <w:pPr>
              <w:spacing w:line="256" w:lineRule="auto"/>
              <w:ind w:left="134" w:right="137"/>
              <w:jc w:val="both"/>
              <w:rPr>
                <w:sz w:val="20"/>
                <w:szCs w:val="20"/>
              </w:rPr>
            </w:pPr>
            <w:r w:rsidRPr="00305F2F">
              <w:rPr>
                <w:sz w:val="20"/>
                <w:szCs w:val="20"/>
              </w:rPr>
              <w:t>ИНН/КПП: 4704062064/470401001</w:t>
            </w:r>
          </w:p>
          <w:p w14:paraId="2B15979D" w14:textId="77777777" w:rsidR="00971BC8" w:rsidRPr="00305F2F" w:rsidRDefault="00971BC8">
            <w:pPr>
              <w:spacing w:line="256" w:lineRule="auto"/>
              <w:ind w:left="134" w:right="137"/>
              <w:jc w:val="both"/>
              <w:rPr>
                <w:sz w:val="20"/>
                <w:szCs w:val="20"/>
              </w:rPr>
            </w:pPr>
            <w:r w:rsidRPr="00305F2F">
              <w:rPr>
                <w:sz w:val="20"/>
                <w:szCs w:val="20"/>
              </w:rPr>
              <w:t>Расчетный счет: 40702810055390000440</w:t>
            </w:r>
          </w:p>
          <w:p w14:paraId="76663D85" w14:textId="77777777" w:rsidR="00971BC8" w:rsidRPr="00305F2F" w:rsidRDefault="00971BC8">
            <w:pPr>
              <w:spacing w:line="256" w:lineRule="auto"/>
              <w:ind w:left="134" w:right="137"/>
              <w:jc w:val="both"/>
              <w:rPr>
                <w:sz w:val="20"/>
                <w:szCs w:val="20"/>
              </w:rPr>
            </w:pPr>
            <w:r w:rsidRPr="00305F2F">
              <w:rPr>
                <w:sz w:val="20"/>
                <w:szCs w:val="20"/>
              </w:rPr>
              <w:t>Банк: в Северо-Западный банк ПАО «Сбербанк России» г. Санкт-Петербург</w:t>
            </w:r>
          </w:p>
          <w:p w14:paraId="4B530F34" w14:textId="77777777" w:rsidR="00971BC8" w:rsidRPr="00305F2F" w:rsidRDefault="00971BC8">
            <w:pPr>
              <w:spacing w:line="256" w:lineRule="auto"/>
              <w:ind w:left="134" w:right="137"/>
              <w:jc w:val="both"/>
              <w:rPr>
                <w:sz w:val="20"/>
                <w:szCs w:val="20"/>
              </w:rPr>
            </w:pPr>
            <w:r w:rsidRPr="00305F2F">
              <w:rPr>
                <w:sz w:val="20"/>
                <w:szCs w:val="20"/>
              </w:rPr>
              <w:t>К/</w:t>
            </w:r>
            <w:proofErr w:type="spellStart"/>
            <w:r w:rsidRPr="00305F2F">
              <w:rPr>
                <w:sz w:val="20"/>
                <w:szCs w:val="20"/>
              </w:rPr>
              <w:t>сч</w:t>
            </w:r>
            <w:proofErr w:type="spellEnd"/>
            <w:r w:rsidRPr="00305F2F">
              <w:rPr>
                <w:sz w:val="20"/>
                <w:szCs w:val="20"/>
              </w:rPr>
              <w:t>: 30101810500000000653</w:t>
            </w:r>
          </w:p>
          <w:p w14:paraId="4C7B0958" w14:textId="77777777" w:rsidR="00971BC8" w:rsidRPr="00305F2F" w:rsidRDefault="00971BC8">
            <w:pPr>
              <w:spacing w:line="256" w:lineRule="auto"/>
              <w:ind w:left="134" w:right="137"/>
              <w:jc w:val="both"/>
              <w:rPr>
                <w:sz w:val="20"/>
                <w:szCs w:val="20"/>
              </w:rPr>
            </w:pPr>
            <w:r w:rsidRPr="00305F2F">
              <w:rPr>
                <w:sz w:val="20"/>
                <w:szCs w:val="20"/>
              </w:rPr>
              <w:t>БИК: 044030653</w:t>
            </w:r>
          </w:p>
          <w:p w14:paraId="27224B70" w14:textId="77777777" w:rsidR="00971BC8" w:rsidRPr="00305F2F" w:rsidRDefault="00971BC8">
            <w:pPr>
              <w:spacing w:line="256" w:lineRule="auto"/>
              <w:ind w:left="134" w:right="137"/>
              <w:jc w:val="both"/>
              <w:rPr>
                <w:sz w:val="20"/>
                <w:szCs w:val="20"/>
              </w:rPr>
            </w:pPr>
          </w:p>
          <w:p w14:paraId="69B4D2B0" w14:textId="77777777" w:rsidR="00971BC8" w:rsidRPr="00305F2F" w:rsidRDefault="00971BC8">
            <w:pPr>
              <w:spacing w:line="256" w:lineRule="auto"/>
              <w:rPr>
                <w:sz w:val="20"/>
                <w:szCs w:val="20"/>
              </w:rPr>
            </w:pPr>
          </w:p>
        </w:tc>
      </w:tr>
      <w:tr w:rsidR="00971BC8" w14:paraId="178FAE02" w14:textId="77777777" w:rsidTr="00305F2F">
        <w:trPr>
          <w:trHeight w:val="66"/>
        </w:trPr>
        <w:tc>
          <w:tcPr>
            <w:tcW w:w="4828" w:type="dxa"/>
            <w:shd w:val="clear" w:color="auto" w:fill="FFFFFF" w:themeFill="background1"/>
          </w:tcPr>
          <w:p w14:paraId="7B9D6484" w14:textId="77777777" w:rsidR="00971BC8" w:rsidRPr="00305F2F" w:rsidRDefault="00971BC8">
            <w:pPr>
              <w:spacing w:line="256" w:lineRule="auto"/>
              <w:rPr>
                <w:sz w:val="20"/>
                <w:szCs w:val="20"/>
              </w:rPr>
            </w:pPr>
            <w:r w:rsidRPr="00305F2F">
              <w:rPr>
                <w:sz w:val="20"/>
                <w:szCs w:val="20"/>
              </w:rPr>
              <w:t xml:space="preserve">Подпись: </w:t>
            </w:r>
          </w:p>
          <w:p w14:paraId="60261316" w14:textId="77777777" w:rsidR="00971BC8" w:rsidRPr="00305F2F" w:rsidRDefault="00971BC8">
            <w:pPr>
              <w:spacing w:line="256" w:lineRule="auto"/>
              <w:rPr>
                <w:sz w:val="20"/>
                <w:szCs w:val="20"/>
              </w:rPr>
            </w:pPr>
          </w:p>
          <w:p w14:paraId="2FB72C01" w14:textId="77777777" w:rsidR="00971BC8" w:rsidRPr="00305F2F" w:rsidRDefault="00971BC8">
            <w:pPr>
              <w:spacing w:line="256" w:lineRule="auto"/>
              <w:rPr>
                <w:sz w:val="20"/>
                <w:szCs w:val="20"/>
              </w:rPr>
            </w:pPr>
            <w:r w:rsidRPr="00305F2F">
              <w:rPr>
                <w:sz w:val="20"/>
                <w:szCs w:val="20"/>
              </w:rPr>
              <w:t xml:space="preserve">_______________________ /Ланских С.В/ </w:t>
            </w:r>
          </w:p>
          <w:p w14:paraId="211FE341" w14:textId="77777777" w:rsidR="00971BC8" w:rsidRPr="00305F2F" w:rsidRDefault="00971BC8">
            <w:pPr>
              <w:spacing w:line="256" w:lineRule="auto"/>
              <w:jc w:val="center"/>
              <w:rPr>
                <w:sz w:val="20"/>
                <w:szCs w:val="20"/>
              </w:rPr>
            </w:pPr>
            <w:r w:rsidRPr="00305F2F">
              <w:rPr>
                <w:sz w:val="20"/>
                <w:szCs w:val="20"/>
              </w:rPr>
              <w:t>М.П.</w:t>
            </w:r>
          </w:p>
          <w:p w14:paraId="5F5DF3A0" w14:textId="17A708AA" w:rsidR="00971BC8" w:rsidRPr="00305F2F" w:rsidRDefault="00971BC8" w:rsidP="00305F2F">
            <w:pPr>
              <w:spacing w:line="256" w:lineRule="auto"/>
              <w:jc w:val="center"/>
              <w:rPr>
                <w:sz w:val="20"/>
                <w:szCs w:val="20"/>
              </w:rPr>
            </w:pPr>
          </w:p>
        </w:tc>
        <w:tc>
          <w:tcPr>
            <w:tcW w:w="4742" w:type="dxa"/>
            <w:shd w:val="clear" w:color="auto" w:fill="FFFFFF" w:themeFill="background1"/>
          </w:tcPr>
          <w:p w14:paraId="3258381D" w14:textId="77777777" w:rsidR="00971BC8" w:rsidRPr="00305F2F" w:rsidRDefault="00971BC8">
            <w:pPr>
              <w:spacing w:line="256" w:lineRule="auto"/>
              <w:rPr>
                <w:sz w:val="20"/>
                <w:szCs w:val="20"/>
              </w:rPr>
            </w:pPr>
            <w:r w:rsidRPr="00305F2F">
              <w:rPr>
                <w:sz w:val="20"/>
                <w:szCs w:val="20"/>
              </w:rPr>
              <w:lastRenderedPageBreak/>
              <w:t xml:space="preserve">Подпись: </w:t>
            </w:r>
          </w:p>
          <w:p w14:paraId="7D6D7517" w14:textId="77777777" w:rsidR="00971BC8" w:rsidRPr="00305F2F" w:rsidRDefault="00971BC8">
            <w:pPr>
              <w:spacing w:line="256" w:lineRule="auto"/>
              <w:rPr>
                <w:sz w:val="20"/>
                <w:szCs w:val="20"/>
              </w:rPr>
            </w:pPr>
          </w:p>
          <w:p w14:paraId="6B31FB46" w14:textId="77777777" w:rsidR="00971BC8" w:rsidRPr="00305F2F" w:rsidRDefault="00971BC8">
            <w:pPr>
              <w:spacing w:line="256" w:lineRule="auto"/>
              <w:rPr>
                <w:sz w:val="20"/>
                <w:szCs w:val="20"/>
              </w:rPr>
            </w:pPr>
            <w:r w:rsidRPr="00305F2F">
              <w:rPr>
                <w:sz w:val="20"/>
                <w:szCs w:val="20"/>
              </w:rPr>
              <w:t>____________________/Кривонос А.В./</w:t>
            </w:r>
          </w:p>
          <w:p w14:paraId="41E8B5B5" w14:textId="736C9C43" w:rsidR="00971BC8" w:rsidRPr="00305F2F" w:rsidRDefault="002C658B" w:rsidP="00305F2F">
            <w:pPr>
              <w:spacing w:line="256" w:lineRule="auto"/>
              <w:jc w:val="center"/>
              <w:rPr>
                <w:sz w:val="20"/>
                <w:szCs w:val="20"/>
              </w:rPr>
            </w:pPr>
            <w:r>
              <w:rPr>
                <w:sz w:val="20"/>
                <w:szCs w:val="20"/>
              </w:rPr>
              <w:t>М.П.</w:t>
            </w:r>
          </w:p>
        </w:tc>
      </w:tr>
    </w:tbl>
    <w:p w14:paraId="7E13409D" w14:textId="77777777" w:rsidR="00971BC8" w:rsidRDefault="00971BC8" w:rsidP="00971BC8">
      <w:pPr>
        <w:rPr>
          <w:sz w:val="16"/>
          <w:szCs w:val="16"/>
        </w:rPr>
      </w:pPr>
    </w:p>
    <w:p w14:paraId="2696AD21" w14:textId="77777777" w:rsidR="00E70EB2" w:rsidRPr="00455072" w:rsidRDefault="00E70EB2">
      <w:pPr>
        <w:widowControl w:val="0"/>
        <w:jc w:val="both"/>
        <w:rPr>
          <w:sz w:val="22"/>
          <w:szCs w:val="22"/>
          <w:u w:val="single"/>
        </w:rPr>
      </w:pPr>
    </w:p>
    <w:sectPr w:rsidR="00E70EB2" w:rsidRPr="00455072" w:rsidSect="00AF4E35">
      <w:headerReference w:type="even" r:id="rId12"/>
      <w:headerReference w:type="default" r:id="rId13"/>
      <w:footerReference w:type="even" r:id="rId14"/>
      <w:footerReference w:type="default" r:id="rId15"/>
      <w:headerReference w:type="first" r:id="rId16"/>
      <w:footerReference w:type="first" r:id="rId17"/>
      <w:pgSz w:w="11906" w:h="16838" w:code="9"/>
      <w:pgMar w:top="284" w:right="851" w:bottom="1134" w:left="1701" w:header="284"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6AD26" w14:textId="77777777" w:rsidR="00F370B9" w:rsidRDefault="00F370B9">
      <w:r>
        <w:separator/>
      </w:r>
    </w:p>
  </w:endnote>
  <w:endnote w:type="continuationSeparator" w:id="0">
    <w:p w14:paraId="2696AD27" w14:textId="77777777" w:rsidR="00F370B9" w:rsidRDefault="00F37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11D41" w14:textId="77777777" w:rsidR="00E6287D" w:rsidRDefault="00E6287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f3"/>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2730"/>
    </w:tblGrid>
    <w:tr w:rsidR="00E017C4" w14:paraId="2696AD2C" w14:textId="77777777" w:rsidTr="00E6287D">
      <w:trPr>
        <w:trHeight w:val="485"/>
      </w:trPr>
      <w:tc>
        <w:tcPr>
          <w:tcW w:w="7043" w:type="dxa"/>
          <w:vAlign w:val="bottom"/>
        </w:tcPr>
        <w:p w14:paraId="2696AD2A" w14:textId="46DF7D91" w:rsidR="00E017C4" w:rsidRDefault="00E017C4" w:rsidP="00E017C4">
          <w:pPr>
            <w:pStyle w:val="a5"/>
            <w:rPr>
              <w:rFonts w:ascii="Tahoma" w:hAnsi="Tahoma" w:cs="Tahoma"/>
              <w:color w:val="000000"/>
              <w:sz w:val="16"/>
              <w:szCs w:val="16"/>
            </w:rPr>
          </w:pPr>
        </w:p>
      </w:tc>
      <w:tc>
        <w:tcPr>
          <w:tcW w:w="2730" w:type="dxa"/>
          <w:vAlign w:val="bottom"/>
        </w:tcPr>
        <w:p w14:paraId="2696AD2B" w14:textId="72306D56" w:rsidR="00E017C4" w:rsidRDefault="00E017C4" w:rsidP="00E017C4">
          <w:pPr>
            <w:pStyle w:val="a5"/>
            <w:jc w:val="right"/>
            <w:rPr>
              <w:rFonts w:ascii="Tahoma" w:hAnsi="Tahoma" w:cs="Tahoma"/>
              <w:sz w:val="16"/>
              <w:szCs w:val="16"/>
            </w:rPr>
          </w:pPr>
        </w:p>
      </w:tc>
    </w:tr>
  </w:tbl>
  <w:p w14:paraId="2696AD2D" w14:textId="77777777" w:rsidR="00E017C4" w:rsidRDefault="00E017C4" w:rsidP="00E017C4">
    <w:pPr>
      <w:rPr>
        <w:rFonts w:ascii="Tahoma" w:hAnsi="Tahoma" w:cs="Tahoma"/>
        <w:sz w:val="16"/>
        <w:szCs w:val="16"/>
      </w:rPr>
    </w:pPr>
  </w:p>
  <w:p w14:paraId="2696AD2E" w14:textId="06E1114D" w:rsidR="00F370B9" w:rsidRPr="00E017C4" w:rsidRDefault="00E017C4" w:rsidP="00E017C4">
    <w:pPr>
      <w:rPr>
        <w:rFonts w:ascii="Tahoma" w:hAnsi="Tahoma" w:cs="Tahoma"/>
        <w:sz w:val="16"/>
        <w:szCs w:val="16"/>
      </w:rPr>
    </w:pPr>
    <w:r>
      <w:rPr>
        <w:rFonts w:ascii="Tahoma" w:hAnsi="Tahoma" w:cs="Tahoma"/>
        <w:bCs/>
        <w:sz w:val="16"/>
        <w:szCs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6AD30" w14:textId="77777777" w:rsidR="00E017C4" w:rsidRDefault="00E017C4" w:rsidP="00E017C4">
    <w:pPr>
      <w:rPr>
        <w:rFonts w:ascii="Tahoma" w:hAnsi="Tahoma" w:cs="Tahoma"/>
        <w:sz w:val="16"/>
        <w:szCs w:val="16"/>
      </w:rPr>
    </w:pPr>
  </w:p>
  <w:tbl>
    <w:tblPr>
      <w:tblStyle w:val="af3"/>
      <w:tblW w:w="9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3"/>
      <w:gridCol w:w="2730"/>
    </w:tblGrid>
    <w:tr w:rsidR="00E017C4" w14:paraId="2696AD33" w14:textId="77777777" w:rsidTr="00E017C4">
      <w:trPr>
        <w:trHeight w:val="485"/>
      </w:trPr>
      <w:tc>
        <w:tcPr>
          <w:tcW w:w="7043" w:type="dxa"/>
          <w:vAlign w:val="bottom"/>
          <w:hideMark/>
        </w:tcPr>
        <w:p w14:paraId="2696AD31" w14:textId="77777777" w:rsidR="00E017C4" w:rsidRDefault="00E017C4" w:rsidP="00E017C4">
          <w:pPr>
            <w:pStyle w:val="a5"/>
            <w:rPr>
              <w:rFonts w:ascii="Tahoma" w:hAnsi="Tahoma" w:cs="Tahoma"/>
              <w:color w:val="000000"/>
              <w:sz w:val="16"/>
              <w:szCs w:val="16"/>
            </w:rPr>
          </w:pPr>
          <w:r>
            <w:rPr>
              <w:rStyle w:val="aa"/>
              <w:sz w:val="16"/>
              <w:szCs w:val="16"/>
            </w:rPr>
            <w:t xml:space="preserve">Договор </w:t>
          </w:r>
          <w:r>
            <w:rPr>
              <w:rFonts w:ascii="Tahoma" w:hAnsi="Tahoma" w:cs="Tahoma"/>
              <w:sz w:val="16"/>
              <w:szCs w:val="16"/>
            </w:rPr>
            <w:t xml:space="preserve">№ ____________ </w:t>
          </w:r>
          <w:proofErr w:type="gramStart"/>
          <w:r>
            <w:rPr>
              <w:rFonts w:ascii="Tahoma" w:hAnsi="Tahoma" w:cs="Tahoma"/>
              <w:sz w:val="16"/>
              <w:szCs w:val="16"/>
            </w:rPr>
            <w:t>от</w:t>
          </w:r>
          <w:proofErr w:type="gramEnd"/>
          <w:r>
            <w:rPr>
              <w:rFonts w:ascii="Tahoma" w:hAnsi="Tahoma" w:cs="Tahoma"/>
              <w:sz w:val="16"/>
              <w:szCs w:val="16"/>
            </w:rPr>
            <w:t xml:space="preserve"> </w:t>
          </w:r>
          <w:sdt>
            <w:sdtPr>
              <w:rPr>
                <w:rStyle w:val="aa"/>
                <w:color w:val="auto"/>
                <w:sz w:val="16"/>
                <w:szCs w:val="16"/>
              </w:rPr>
              <w:alias w:val="Дата"/>
              <w:tag w:val="Дата"/>
              <w:id w:val="487221068"/>
              <w:showingPlcHdr/>
              <w:date>
                <w:dateFormat w:val="d MMMM yyyy 'г.'"/>
                <w:lid w:val="ru-RU"/>
                <w:storeMappedDataAs w:val="dateTime"/>
                <w:calendar w:val="gregorian"/>
              </w:date>
            </w:sdtPr>
            <w:sdtEndPr>
              <w:rPr>
                <w:rStyle w:val="aa"/>
              </w:rPr>
            </w:sdtEndPr>
            <w:sdtContent>
              <w:proofErr w:type="gramStart"/>
              <w:r>
                <w:rPr>
                  <w:rStyle w:val="a9"/>
                  <w:rFonts w:ascii="Tahoma" w:hAnsi="Tahoma" w:cs="Tahoma"/>
                  <w:color w:val="FF0000"/>
                  <w:sz w:val="16"/>
                  <w:szCs w:val="16"/>
                </w:rPr>
                <w:t>Место</w:t>
              </w:r>
              <w:proofErr w:type="gramEnd"/>
              <w:r>
                <w:rPr>
                  <w:rStyle w:val="a9"/>
                  <w:rFonts w:ascii="Tahoma" w:hAnsi="Tahoma" w:cs="Tahoma"/>
                  <w:color w:val="FF0000"/>
                  <w:sz w:val="16"/>
                  <w:szCs w:val="16"/>
                </w:rPr>
                <w:t xml:space="preserve"> для ввода даты.</w:t>
              </w:r>
            </w:sdtContent>
          </w:sdt>
        </w:p>
      </w:tc>
      <w:tc>
        <w:tcPr>
          <w:tcW w:w="2730" w:type="dxa"/>
          <w:vAlign w:val="bottom"/>
          <w:hideMark/>
        </w:tcPr>
        <w:sdt>
          <w:sdtPr>
            <w:rPr>
              <w:rFonts w:ascii="Tahoma" w:hAnsi="Tahoma" w:cs="Tahoma"/>
              <w:color w:val="808080"/>
              <w:sz w:val="16"/>
              <w:szCs w:val="16"/>
            </w:rPr>
            <w:id w:val="555897746"/>
            <w:docPartObj>
              <w:docPartGallery w:val="Page Numbers (Top of Page)"/>
              <w:docPartUnique/>
            </w:docPartObj>
          </w:sdtPr>
          <w:sdtEndPr/>
          <w:sdtContent>
            <w:p w14:paraId="2696AD32" w14:textId="77777777" w:rsidR="00E017C4" w:rsidRDefault="00E017C4" w:rsidP="00E017C4">
              <w:pPr>
                <w:pStyle w:val="a5"/>
                <w:jc w:val="right"/>
                <w:rPr>
                  <w:rFonts w:ascii="Tahoma" w:hAnsi="Tahoma" w:cs="Tahoma"/>
                  <w:sz w:val="16"/>
                  <w:szCs w:val="16"/>
                </w:rPr>
              </w:pPr>
              <w:r>
                <w:rPr>
                  <w:rFonts w:ascii="Tahoma" w:hAnsi="Tahoma" w:cs="Tahoma"/>
                  <w:sz w:val="16"/>
                  <w:szCs w:val="16"/>
                </w:rPr>
                <w:t xml:space="preserve">Страница </w:t>
              </w:r>
              <w:r w:rsidR="00187FE2">
                <w:rPr>
                  <w:rFonts w:ascii="Tahoma" w:hAnsi="Tahoma" w:cs="Tahoma"/>
                  <w:b/>
                  <w:bCs/>
                  <w:sz w:val="16"/>
                  <w:szCs w:val="16"/>
                </w:rPr>
                <w:fldChar w:fldCharType="begin"/>
              </w:r>
              <w:r>
                <w:rPr>
                  <w:rFonts w:ascii="Tahoma" w:hAnsi="Tahoma" w:cs="Tahoma"/>
                  <w:b/>
                  <w:bCs/>
                  <w:sz w:val="16"/>
                  <w:szCs w:val="16"/>
                </w:rPr>
                <w:instrText>PAGE</w:instrText>
              </w:r>
              <w:r w:rsidR="00187FE2">
                <w:rPr>
                  <w:rFonts w:ascii="Tahoma" w:hAnsi="Tahoma" w:cs="Tahoma"/>
                  <w:b/>
                  <w:bCs/>
                  <w:sz w:val="16"/>
                  <w:szCs w:val="16"/>
                </w:rPr>
                <w:fldChar w:fldCharType="separate"/>
              </w:r>
              <w:r w:rsidR="00B44885">
                <w:rPr>
                  <w:rFonts w:ascii="Tahoma" w:hAnsi="Tahoma" w:cs="Tahoma"/>
                  <w:b/>
                  <w:bCs/>
                  <w:noProof/>
                  <w:sz w:val="16"/>
                  <w:szCs w:val="16"/>
                </w:rPr>
                <w:t>2</w:t>
              </w:r>
              <w:r w:rsidR="00187FE2">
                <w:rPr>
                  <w:rFonts w:ascii="Tahoma" w:hAnsi="Tahoma" w:cs="Tahoma"/>
                  <w:b/>
                  <w:bCs/>
                  <w:sz w:val="16"/>
                  <w:szCs w:val="16"/>
                </w:rPr>
                <w:fldChar w:fldCharType="end"/>
              </w:r>
              <w:r>
                <w:rPr>
                  <w:rFonts w:ascii="Tahoma" w:hAnsi="Tahoma" w:cs="Tahoma"/>
                  <w:sz w:val="16"/>
                  <w:szCs w:val="16"/>
                </w:rPr>
                <w:t xml:space="preserve"> из </w:t>
              </w:r>
              <w:r w:rsidR="00187FE2">
                <w:rPr>
                  <w:rFonts w:ascii="Tahoma" w:hAnsi="Tahoma" w:cs="Tahoma"/>
                  <w:b/>
                  <w:bCs/>
                  <w:sz w:val="16"/>
                  <w:szCs w:val="16"/>
                </w:rPr>
                <w:fldChar w:fldCharType="begin"/>
              </w:r>
              <w:r>
                <w:rPr>
                  <w:rFonts w:ascii="Tahoma" w:hAnsi="Tahoma" w:cs="Tahoma"/>
                  <w:b/>
                  <w:bCs/>
                  <w:sz w:val="16"/>
                  <w:szCs w:val="16"/>
                </w:rPr>
                <w:instrText>NUMPAGES</w:instrText>
              </w:r>
              <w:r w:rsidR="00187FE2">
                <w:rPr>
                  <w:rFonts w:ascii="Tahoma" w:hAnsi="Tahoma" w:cs="Tahoma"/>
                  <w:b/>
                  <w:bCs/>
                  <w:sz w:val="16"/>
                  <w:szCs w:val="16"/>
                </w:rPr>
                <w:fldChar w:fldCharType="separate"/>
              </w:r>
              <w:r w:rsidR="004D5DC3">
                <w:rPr>
                  <w:rFonts w:ascii="Tahoma" w:hAnsi="Tahoma" w:cs="Tahoma"/>
                  <w:b/>
                  <w:bCs/>
                  <w:noProof/>
                  <w:sz w:val="16"/>
                  <w:szCs w:val="16"/>
                </w:rPr>
                <w:t>8</w:t>
              </w:r>
              <w:r w:rsidR="00187FE2">
                <w:rPr>
                  <w:rFonts w:ascii="Tahoma" w:hAnsi="Tahoma" w:cs="Tahoma"/>
                  <w:b/>
                  <w:bCs/>
                  <w:sz w:val="16"/>
                  <w:szCs w:val="16"/>
                </w:rPr>
                <w:fldChar w:fldCharType="end"/>
              </w:r>
            </w:p>
          </w:sdtContent>
        </w:sdt>
      </w:tc>
    </w:tr>
  </w:tbl>
  <w:p w14:paraId="2696AD34" w14:textId="77777777" w:rsidR="00E017C4" w:rsidRDefault="00E017C4" w:rsidP="00E017C4">
    <w:pPr>
      <w:rPr>
        <w:rFonts w:ascii="Tahoma" w:hAnsi="Tahoma" w:cs="Tahoma"/>
        <w:sz w:val="16"/>
        <w:szCs w:val="16"/>
      </w:rPr>
    </w:pPr>
  </w:p>
  <w:p w14:paraId="2696AD35" w14:textId="77777777" w:rsidR="00F370B9" w:rsidRPr="00E017C4" w:rsidRDefault="00E017C4" w:rsidP="00E017C4">
    <w:pPr>
      <w:rPr>
        <w:rFonts w:ascii="Tahoma" w:hAnsi="Tahoma" w:cs="Tahoma"/>
        <w:sz w:val="16"/>
        <w:szCs w:val="16"/>
      </w:rPr>
    </w:pPr>
    <w:r>
      <w:rPr>
        <w:rFonts w:ascii="Tahoma" w:hAnsi="Tahoma" w:cs="Tahoma"/>
        <w:bCs/>
        <w:sz w:val="16"/>
        <w:szCs w:val="16"/>
        <w:lang w:val="en-US"/>
      </w:rPr>
      <w:t xml:space="preserve">  </w:t>
    </w:r>
    <w:r>
      <w:rPr>
        <w:rFonts w:ascii="Tahoma" w:hAnsi="Tahoma" w:cs="Tahoma"/>
        <w:bCs/>
        <w:sz w:val="16"/>
        <w:szCs w:val="16"/>
      </w:rPr>
      <w:t xml:space="preserve">Лицензиат__________                                                                          </w:t>
    </w:r>
    <w:r>
      <w:rPr>
        <w:rFonts w:ascii="Tahoma" w:hAnsi="Tahoma" w:cs="Tahoma"/>
        <w:sz w:val="16"/>
        <w:szCs w:val="16"/>
      </w:rPr>
      <w:t xml:space="preserve">       </w:t>
    </w:r>
    <w:r>
      <w:rPr>
        <w:rFonts w:ascii="Tahoma" w:hAnsi="Tahoma" w:cs="Tahoma"/>
        <w:bCs/>
        <w:sz w:val="16"/>
        <w:szCs w:val="16"/>
      </w:rPr>
      <w:t>Сублицензиат 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6AD24" w14:textId="77777777" w:rsidR="00F370B9" w:rsidRDefault="00F370B9">
      <w:r>
        <w:separator/>
      </w:r>
    </w:p>
  </w:footnote>
  <w:footnote w:type="continuationSeparator" w:id="0">
    <w:p w14:paraId="2696AD25" w14:textId="77777777" w:rsidR="00F370B9" w:rsidRDefault="00F37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EAAF" w14:textId="77777777" w:rsidR="00E6287D" w:rsidRDefault="00E628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6AD28" w14:textId="77777777" w:rsidR="00F370B9" w:rsidRDefault="00F370B9">
    <w:pPr>
      <w:pStyle w:val="a5"/>
      <w:rPr>
        <w:lang w:val="en-US"/>
      </w:rPr>
    </w:pPr>
  </w:p>
  <w:p w14:paraId="2696AD29" w14:textId="77777777" w:rsidR="00F370B9" w:rsidRPr="00455072" w:rsidRDefault="00F370B9" w:rsidP="005A5B5E">
    <w:pPr>
      <w:pStyle w:val="a5"/>
      <w:tabs>
        <w:tab w:val="clear" w:pos="4677"/>
        <w:tab w:val="clear" w:pos="9355"/>
        <w:tab w:val="left" w:pos="3900"/>
      </w:tabs>
      <w:rPr>
        <w:lang w:val="en-US"/>
      </w:rPr>
    </w:pPr>
    <w:r>
      <w:rPr>
        <w:lang w:val="en-U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6AD2F" w14:textId="77777777" w:rsidR="00F370B9" w:rsidRDefault="00F370B9">
    <w:pPr>
      <w:pStyle w:val="a5"/>
    </w:pPr>
    <w:r>
      <w:rPr>
        <w:noProof/>
        <w:lang w:eastAsia="ru-RU"/>
      </w:rPr>
      <w:drawing>
        <wp:anchor distT="0" distB="0" distL="114300" distR="114300" simplePos="0" relativeHeight="251657216" behindDoc="0" locked="0" layoutInCell="1" allowOverlap="1" wp14:anchorId="2696AD36" wp14:editId="2696AD37">
          <wp:simplePos x="0" y="0"/>
          <wp:positionH relativeFrom="column">
            <wp:posOffset>-759484</wp:posOffset>
          </wp:positionH>
          <wp:positionV relativeFrom="paragraph">
            <wp:posOffset>222573</wp:posOffset>
          </wp:positionV>
          <wp:extent cx="1657350" cy="8953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895350"/>
                  </a:xfrm>
                  <a:prstGeom prst="rect">
                    <a:avLst/>
                  </a:prstGeom>
                  <a:noFill/>
                  <a:ln>
                    <a:noFill/>
                  </a:ln>
                </pic:spPr>
              </pic:pic>
            </a:graphicData>
          </a:graphic>
        </wp:anchor>
      </w:drawing>
    </w:r>
    <w:r>
      <w:rPr>
        <w:noProof/>
        <w:lang w:eastAsia="ru-RU"/>
      </w:rPr>
      <w:drawing>
        <wp:anchor distT="0" distB="0" distL="114300" distR="114300" simplePos="0" relativeHeight="251663360" behindDoc="0" locked="0" layoutInCell="1" allowOverlap="1" wp14:anchorId="2696AD38" wp14:editId="2696AD39">
          <wp:simplePos x="0" y="0"/>
          <wp:positionH relativeFrom="column">
            <wp:posOffset>-1076325</wp:posOffset>
          </wp:positionH>
          <wp:positionV relativeFrom="paragraph">
            <wp:posOffset>-191135</wp:posOffset>
          </wp:positionV>
          <wp:extent cx="7858125" cy="162560"/>
          <wp:effectExtent l="0" t="0" r="9525" b="889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58125" cy="16256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CAD7A2"/>
    <w:lvl w:ilvl="0">
      <w:start w:val="1"/>
      <w:numFmt w:val="decimal"/>
      <w:lvlText w:val="%1."/>
      <w:lvlJc w:val="left"/>
      <w:pPr>
        <w:tabs>
          <w:tab w:val="num" w:pos="1492"/>
        </w:tabs>
        <w:ind w:left="1492" w:hanging="360"/>
      </w:pPr>
    </w:lvl>
  </w:abstractNum>
  <w:abstractNum w:abstractNumId="1">
    <w:nsid w:val="FFFFFF7D"/>
    <w:multiLevelType w:val="singleLevel"/>
    <w:tmpl w:val="5A003800"/>
    <w:lvl w:ilvl="0">
      <w:start w:val="1"/>
      <w:numFmt w:val="decimal"/>
      <w:lvlText w:val="%1."/>
      <w:lvlJc w:val="left"/>
      <w:pPr>
        <w:tabs>
          <w:tab w:val="num" w:pos="1209"/>
        </w:tabs>
        <w:ind w:left="1209" w:hanging="360"/>
      </w:pPr>
    </w:lvl>
  </w:abstractNum>
  <w:abstractNum w:abstractNumId="2">
    <w:nsid w:val="FFFFFF7E"/>
    <w:multiLevelType w:val="singleLevel"/>
    <w:tmpl w:val="E69C6C2C"/>
    <w:lvl w:ilvl="0">
      <w:start w:val="1"/>
      <w:numFmt w:val="decimal"/>
      <w:lvlText w:val="%1."/>
      <w:lvlJc w:val="left"/>
      <w:pPr>
        <w:tabs>
          <w:tab w:val="num" w:pos="926"/>
        </w:tabs>
        <w:ind w:left="926" w:hanging="360"/>
      </w:pPr>
    </w:lvl>
  </w:abstractNum>
  <w:abstractNum w:abstractNumId="3">
    <w:nsid w:val="FFFFFF7F"/>
    <w:multiLevelType w:val="singleLevel"/>
    <w:tmpl w:val="67BE829A"/>
    <w:lvl w:ilvl="0">
      <w:start w:val="1"/>
      <w:numFmt w:val="decimal"/>
      <w:lvlText w:val="%1."/>
      <w:lvlJc w:val="left"/>
      <w:pPr>
        <w:tabs>
          <w:tab w:val="num" w:pos="643"/>
        </w:tabs>
        <w:ind w:left="643" w:hanging="360"/>
      </w:pPr>
    </w:lvl>
  </w:abstractNum>
  <w:abstractNum w:abstractNumId="4">
    <w:nsid w:val="FFFFFF80"/>
    <w:multiLevelType w:val="singleLevel"/>
    <w:tmpl w:val="083A19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5CEE8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703C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E46F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D6F3BE"/>
    <w:lvl w:ilvl="0">
      <w:start w:val="1"/>
      <w:numFmt w:val="decimal"/>
      <w:lvlText w:val="%1."/>
      <w:lvlJc w:val="left"/>
      <w:pPr>
        <w:tabs>
          <w:tab w:val="num" w:pos="360"/>
        </w:tabs>
        <w:ind w:left="360" w:hanging="360"/>
      </w:pPr>
    </w:lvl>
  </w:abstractNum>
  <w:abstractNum w:abstractNumId="9">
    <w:nsid w:val="FFFFFF89"/>
    <w:multiLevelType w:val="singleLevel"/>
    <w:tmpl w:val="A13E5D7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02C417F"/>
    <w:multiLevelType w:val="singleLevel"/>
    <w:tmpl w:val="B0680A56"/>
    <w:lvl w:ilvl="0">
      <w:start w:val="1"/>
      <w:numFmt w:val="decimal"/>
      <w:lvlText w:val="%1."/>
      <w:lvlJc w:val="left"/>
      <w:pPr>
        <w:tabs>
          <w:tab w:val="num" w:pos="1068"/>
        </w:tabs>
        <w:ind w:left="1068" w:hanging="360"/>
      </w:pPr>
      <w:rPr>
        <w:rFonts w:hint="default"/>
      </w:rPr>
    </w:lvl>
  </w:abstractNum>
  <w:abstractNum w:abstractNumId="12">
    <w:nsid w:val="06C8623F"/>
    <w:multiLevelType w:val="multilevel"/>
    <w:tmpl w:val="6ED8DF8E"/>
    <w:lvl w:ilvl="0">
      <w:start w:val="1"/>
      <w:numFmt w:val="decimal"/>
      <w:lvlText w:val="%1."/>
      <w:lvlJc w:val="left"/>
      <w:pPr>
        <w:ind w:left="720" w:hanging="360"/>
      </w:pPr>
      <w:rPr>
        <w:rFonts w:hint="default"/>
      </w:rPr>
    </w:lvl>
    <w:lvl w:ilvl="1">
      <w:start w:val="1"/>
      <w:numFmt w:val="decimal"/>
      <w:isLgl/>
      <w:lvlText w:val="%1.%2."/>
      <w:lvlJc w:val="left"/>
      <w:pPr>
        <w:ind w:left="7100" w:hanging="720"/>
      </w:pPr>
      <w:rPr>
        <w:rFonts w:hint="default"/>
        <w:b/>
        <w:sz w:val="20"/>
      </w:rPr>
    </w:lvl>
    <w:lvl w:ilvl="2">
      <w:start w:val="1"/>
      <w:numFmt w:val="decimal"/>
      <w:isLgl/>
      <w:lvlText w:val="%1.%2.%3."/>
      <w:lvlJc w:val="left"/>
      <w:pPr>
        <w:ind w:left="1430" w:hanging="720"/>
      </w:pPr>
      <w:rPr>
        <w:rFonts w:hint="default"/>
        <w:b/>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nsid w:val="087E69C3"/>
    <w:multiLevelType w:val="multilevel"/>
    <w:tmpl w:val="75C69B74"/>
    <w:lvl w:ilvl="0">
      <w:start w:val="7"/>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0FB12B85"/>
    <w:multiLevelType w:val="multilevel"/>
    <w:tmpl w:val="B716449A"/>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147464FB"/>
    <w:multiLevelType w:val="multilevel"/>
    <w:tmpl w:val="B1F46C4A"/>
    <w:lvl w:ilvl="0">
      <w:start w:val="1"/>
      <w:numFmt w:val="bullet"/>
      <w:lvlText w:val="—"/>
      <w:lvlJc w:val="left"/>
      <w:pPr>
        <w:tabs>
          <w:tab w:val="num" w:pos="360"/>
        </w:tabs>
        <w:ind w:left="360" w:hanging="360"/>
      </w:pPr>
      <w:rPr>
        <w:rFonts w:ascii="Tahoma" w:hAnsi="Tahoma"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1980"/>
        </w:tabs>
        <w:ind w:left="1980" w:hanging="360"/>
      </w:pPr>
      <w:rPr>
        <w:rFonts w:ascii="Wingdings" w:hAnsi="Wingdings"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o"/>
      <w:lvlJc w:val="left"/>
      <w:pPr>
        <w:tabs>
          <w:tab w:val="num" w:pos="3420"/>
        </w:tabs>
        <w:ind w:left="3420" w:hanging="360"/>
      </w:pPr>
      <w:rPr>
        <w:rFonts w:ascii="Courier New" w:hAnsi="Courier New" w:cs="Courier New" w:hint="default"/>
      </w:rPr>
    </w:lvl>
    <w:lvl w:ilvl="5">
      <w:start w:val="1"/>
      <w:numFmt w:val="bullet"/>
      <w:lvlText w:val=""/>
      <w:lvlJc w:val="left"/>
      <w:pPr>
        <w:tabs>
          <w:tab w:val="num" w:pos="4140"/>
        </w:tabs>
        <w:ind w:left="4140" w:hanging="360"/>
      </w:pPr>
      <w:rPr>
        <w:rFonts w:ascii="Wingdings" w:hAnsi="Wingdings" w:hint="default"/>
      </w:rPr>
    </w:lvl>
    <w:lvl w:ilvl="6">
      <w:start w:val="1"/>
      <w:numFmt w:val="bullet"/>
      <w:lvlText w:val=""/>
      <w:lvlJc w:val="left"/>
      <w:pPr>
        <w:tabs>
          <w:tab w:val="num" w:pos="4860"/>
        </w:tabs>
        <w:ind w:left="4860" w:hanging="360"/>
      </w:pPr>
      <w:rPr>
        <w:rFonts w:ascii="Symbol" w:hAnsi="Symbol" w:hint="default"/>
      </w:rPr>
    </w:lvl>
    <w:lvl w:ilvl="7">
      <w:start w:val="1"/>
      <w:numFmt w:val="bullet"/>
      <w:lvlText w:val="o"/>
      <w:lvlJc w:val="left"/>
      <w:pPr>
        <w:tabs>
          <w:tab w:val="num" w:pos="5580"/>
        </w:tabs>
        <w:ind w:left="5580" w:hanging="360"/>
      </w:pPr>
      <w:rPr>
        <w:rFonts w:ascii="Courier New" w:hAnsi="Courier New" w:cs="Courier New" w:hint="default"/>
      </w:rPr>
    </w:lvl>
    <w:lvl w:ilvl="8">
      <w:start w:val="1"/>
      <w:numFmt w:val="bullet"/>
      <w:lvlText w:val=""/>
      <w:lvlJc w:val="left"/>
      <w:pPr>
        <w:tabs>
          <w:tab w:val="num" w:pos="6300"/>
        </w:tabs>
        <w:ind w:left="6300" w:hanging="360"/>
      </w:pPr>
      <w:rPr>
        <w:rFonts w:ascii="Wingdings" w:hAnsi="Wingdings" w:hint="default"/>
      </w:rPr>
    </w:lvl>
  </w:abstractNum>
  <w:abstractNum w:abstractNumId="16">
    <w:nsid w:val="15424630"/>
    <w:multiLevelType w:val="hybridMultilevel"/>
    <w:tmpl w:val="9192FB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8D25BAC"/>
    <w:multiLevelType w:val="multilevel"/>
    <w:tmpl w:val="EF8EB4A2"/>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C7907B2"/>
    <w:multiLevelType w:val="multilevel"/>
    <w:tmpl w:val="DF3C7B6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1D283F3A"/>
    <w:multiLevelType w:val="multilevel"/>
    <w:tmpl w:val="BD028C4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0">
    <w:nsid w:val="21502D64"/>
    <w:multiLevelType w:val="multilevel"/>
    <w:tmpl w:val="2A0A3D0A"/>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1">
    <w:nsid w:val="216F60E9"/>
    <w:multiLevelType w:val="multilevel"/>
    <w:tmpl w:val="15D6185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2">
    <w:nsid w:val="2E006060"/>
    <w:multiLevelType w:val="hybridMultilevel"/>
    <w:tmpl w:val="28C6A056"/>
    <w:lvl w:ilvl="0" w:tplc="2118EE94">
      <w:start w:val="1"/>
      <w:numFmt w:val="bullet"/>
      <w:lvlText w:val="—"/>
      <w:lvlJc w:val="left"/>
      <w:pPr>
        <w:tabs>
          <w:tab w:val="num" w:pos="360"/>
        </w:tabs>
        <w:ind w:left="360" w:hanging="360"/>
      </w:pPr>
      <w:rPr>
        <w:rFonts w:ascii="Tahoma" w:hAnsi="Tahoma" w:hint="default"/>
      </w:rPr>
    </w:lvl>
    <w:lvl w:ilvl="1" w:tplc="A8D0AE16">
      <w:start w:val="1"/>
      <w:numFmt w:val="bullet"/>
      <w:lvlText w:val="—"/>
      <w:lvlJc w:val="left"/>
      <w:pPr>
        <w:tabs>
          <w:tab w:val="num" w:pos="1260"/>
        </w:tabs>
        <w:ind w:left="1260" w:hanging="360"/>
      </w:pPr>
      <w:rPr>
        <w:rFonts w:ascii="Tahoma" w:hAnsi="Tahoma"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3">
    <w:nsid w:val="31D97DD3"/>
    <w:multiLevelType w:val="hybridMultilevel"/>
    <w:tmpl w:val="B1F46C4A"/>
    <w:lvl w:ilvl="0" w:tplc="2118EE94">
      <w:start w:val="1"/>
      <w:numFmt w:val="bullet"/>
      <w:lvlText w:val="—"/>
      <w:lvlJc w:val="left"/>
      <w:pPr>
        <w:tabs>
          <w:tab w:val="num" w:pos="360"/>
        </w:tabs>
        <w:ind w:left="360" w:hanging="360"/>
      </w:pPr>
      <w:rPr>
        <w:rFonts w:ascii="Tahoma" w:hAnsi="Tahoma"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4">
    <w:nsid w:val="323B4E5F"/>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5">
    <w:nsid w:val="32AF24D3"/>
    <w:multiLevelType w:val="multilevel"/>
    <w:tmpl w:val="EB1E656E"/>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6">
    <w:nsid w:val="32B62B29"/>
    <w:multiLevelType w:val="multilevel"/>
    <w:tmpl w:val="344EF90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nsid w:val="36A05D3D"/>
    <w:multiLevelType w:val="hybridMultilevel"/>
    <w:tmpl w:val="4FF290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7F33EC"/>
    <w:multiLevelType w:val="hybridMultilevel"/>
    <w:tmpl w:val="0CCEAAE2"/>
    <w:lvl w:ilvl="0" w:tplc="1FD4945E">
      <w:start w:val="1"/>
      <w:numFmt w:val="decimal"/>
      <w:lvlText w:val="%1."/>
      <w:lvlJc w:val="left"/>
      <w:pPr>
        <w:ind w:left="644" w:hanging="360"/>
      </w:pPr>
      <w:rPr>
        <w:b/>
        <w:bCs/>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9">
    <w:nsid w:val="41ED6069"/>
    <w:multiLevelType w:val="multilevel"/>
    <w:tmpl w:val="E7FAFE9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3914346"/>
    <w:multiLevelType w:val="multilevel"/>
    <w:tmpl w:val="1DD860F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1">
    <w:nsid w:val="52D16895"/>
    <w:multiLevelType w:val="multilevel"/>
    <w:tmpl w:val="E67242C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2">
    <w:nsid w:val="56930524"/>
    <w:multiLevelType w:val="multilevel"/>
    <w:tmpl w:val="60923B0C"/>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5FCB3876"/>
    <w:multiLevelType w:val="multilevel"/>
    <w:tmpl w:val="9D181A2C"/>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nsid w:val="60BA1A21"/>
    <w:multiLevelType w:val="multilevel"/>
    <w:tmpl w:val="5016F4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5">
    <w:nsid w:val="636C6D58"/>
    <w:multiLevelType w:val="multilevel"/>
    <w:tmpl w:val="19D454EA"/>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6">
    <w:nsid w:val="65245F7D"/>
    <w:multiLevelType w:val="multilevel"/>
    <w:tmpl w:val="2B269D9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nsid w:val="66AD3BFF"/>
    <w:multiLevelType w:val="multilevel"/>
    <w:tmpl w:val="CB9E109E"/>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8">
    <w:nsid w:val="6A436A5B"/>
    <w:multiLevelType w:val="multilevel"/>
    <w:tmpl w:val="FA7C069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Tahoma" w:hAnsi="Tahoma"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9">
    <w:nsid w:val="700E0FA5"/>
    <w:multiLevelType w:val="multilevel"/>
    <w:tmpl w:val="94DA1B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0A95759"/>
    <w:multiLevelType w:val="multilevel"/>
    <w:tmpl w:val="93F8F87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1">
    <w:nsid w:val="71687A4E"/>
    <w:multiLevelType w:val="multilevel"/>
    <w:tmpl w:val="85BE502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7DAF7D55"/>
    <w:multiLevelType w:val="multilevel"/>
    <w:tmpl w:val="968855F8"/>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540"/>
        </w:tabs>
        <w:ind w:left="540" w:hanging="360"/>
      </w:pPr>
      <w:rPr>
        <w:rFonts w:ascii="Symbol" w:hAnsi="Symbol"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32"/>
  </w:num>
  <w:num w:numId="2">
    <w:abstractNumId w:val="36"/>
  </w:num>
  <w:num w:numId="3">
    <w:abstractNumId w:val="25"/>
  </w:num>
  <w:num w:numId="4">
    <w:abstractNumId w:val="41"/>
  </w:num>
  <w:num w:numId="5">
    <w:abstractNumId w:val="30"/>
  </w:num>
  <w:num w:numId="6">
    <w:abstractNumId w:val="10"/>
    <w:lvlOverride w:ilvl="0">
      <w:lvl w:ilvl="0">
        <w:start w:val="1"/>
        <w:numFmt w:val="bullet"/>
        <w:lvlText w:val=""/>
        <w:legacy w:legacy="1" w:legacySpace="0" w:legacyIndent="360"/>
        <w:lvlJc w:val="left"/>
        <w:pPr>
          <w:ind w:left="1260" w:hanging="360"/>
        </w:pPr>
        <w:rPr>
          <w:rFonts w:ascii="Symbol" w:hAnsi="Symbol" w:hint="default"/>
        </w:rPr>
      </w:lvl>
    </w:lvlOverride>
  </w:num>
  <w:num w:numId="7">
    <w:abstractNumId w:val="31"/>
  </w:num>
  <w:num w:numId="8">
    <w:abstractNumId w:val="19"/>
  </w:num>
  <w:num w:numId="9">
    <w:abstractNumId w:val="13"/>
  </w:num>
  <w:num w:numId="10">
    <w:abstractNumId w:val="20"/>
  </w:num>
  <w:num w:numId="11">
    <w:abstractNumId w:val="14"/>
  </w:num>
  <w:num w:numId="12">
    <w:abstractNumId w:val="21"/>
  </w:num>
  <w:num w:numId="13">
    <w:abstractNumId w:val="37"/>
  </w:num>
  <w:num w:numId="14">
    <w:abstractNumId w:val="35"/>
  </w:num>
  <w:num w:numId="15">
    <w:abstractNumId w:val="34"/>
  </w:num>
  <w:num w:numId="16">
    <w:abstractNumId w:val="18"/>
  </w:num>
  <w:num w:numId="17">
    <w:abstractNumId w:val="26"/>
  </w:num>
  <w:num w:numId="18">
    <w:abstractNumId w:val="29"/>
  </w:num>
  <w:num w:numId="19">
    <w:abstractNumId w:val="40"/>
  </w:num>
  <w:num w:numId="20">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42"/>
  </w:num>
  <w:num w:numId="36">
    <w:abstractNumId w:val="38"/>
  </w:num>
  <w:num w:numId="37">
    <w:abstractNumId w:val="11"/>
  </w:num>
  <w:num w:numId="38">
    <w:abstractNumId w:val="23"/>
  </w:num>
  <w:num w:numId="39">
    <w:abstractNumId w:val="15"/>
  </w:num>
  <w:num w:numId="40">
    <w:abstractNumId w:val="22"/>
  </w:num>
  <w:num w:numId="41">
    <w:abstractNumId w:val="16"/>
  </w:num>
  <w:num w:numId="42">
    <w:abstractNumId w:val="27"/>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12"/>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454"/>
  <w:drawingGridHorizontalSpacing w:val="120"/>
  <w:displayHorizontalDrawingGridEvery w:val="2"/>
  <w:displayVerticalDrawingGridEvery w:val="2"/>
  <w:noPunctuationKerning/>
  <w:characterSpacingControl w:val="doNotCompress"/>
  <w:doNotValidateAgainstSchema/>
  <w:saveInvalidXml/>
  <w:doNotDemarcateInvalidXml/>
  <w:saveXmlDataOnly/>
  <w:hdrShapeDefaults>
    <o:shapedefaults v:ext="edit" spidmax="1372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B2"/>
    <w:rsid w:val="00022662"/>
    <w:rsid w:val="0002741D"/>
    <w:rsid w:val="00030A6A"/>
    <w:rsid w:val="00075156"/>
    <w:rsid w:val="000B2CD2"/>
    <w:rsid w:val="00137696"/>
    <w:rsid w:val="00187FE2"/>
    <w:rsid w:val="00206257"/>
    <w:rsid w:val="00266E69"/>
    <w:rsid w:val="002C658B"/>
    <w:rsid w:val="002D28C0"/>
    <w:rsid w:val="002D7F8B"/>
    <w:rsid w:val="002E3017"/>
    <w:rsid w:val="00305F2F"/>
    <w:rsid w:val="00327CD6"/>
    <w:rsid w:val="00395E19"/>
    <w:rsid w:val="00423DD7"/>
    <w:rsid w:val="00427D5C"/>
    <w:rsid w:val="00455072"/>
    <w:rsid w:val="004D5DC3"/>
    <w:rsid w:val="00506275"/>
    <w:rsid w:val="005065FF"/>
    <w:rsid w:val="0051264E"/>
    <w:rsid w:val="005A5B5E"/>
    <w:rsid w:val="006B196D"/>
    <w:rsid w:val="006D36BD"/>
    <w:rsid w:val="00714AFD"/>
    <w:rsid w:val="0071747D"/>
    <w:rsid w:val="00797F71"/>
    <w:rsid w:val="007B1913"/>
    <w:rsid w:val="007C1CC1"/>
    <w:rsid w:val="008073F9"/>
    <w:rsid w:val="00825644"/>
    <w:rsid w:val="00846513"/>
    <w:rsid w:val="00863CD3"/>
    <w:rsid w:val="00863F4F"/>
    <w:rsid w:val="0088273B"/>
    <w:rsid w:val="0088507E"/>
    <w:rsid w:val="008921F4"/>
    <w:rsid w:val="008A2D22"/>
    <w:rsid w:val="008A4CA1"/>
    <w:rsid w:val="008E7A89"/>
    <w:rsid w:val="00912EED"/>
    <w:rsid w:val="00931CB2"/>
    <w:rsid w:val="00962F22"/>
    <w:rsid w:val="00971BC8"/>
    <w:rsid w:val="0098497B"/>
    <w:rsid w:val="00997B2C"/>
    <w:rsid w:val="009F0139"/>
    <w:rsid w:val="00A0106A"/>
    <w:rsid w:val="00A44F14"/>
    <w:rsid w:val="00AA48D4"/>
    <w:rsid w:val="00AA5E3F"/>
    <w:rsid w:val="00AE3046"/>
    <w:rsid w:val="00AF4E35"/>
    <w:rsid w:val="00B44885"/>
    <w:rsid w:val="00C36EB1"/>
    <w:rsid w:val="00C42BCA"/>
    <w:rsid w:val="00C81933"/>
    <w:rsid w:val="00C84254"/>
    <w:rsid w:val="00C928E6"/>
    <w:rsid w:val="00CB4961"/>
    <w:rsid w:val="00D74B39"/>
    <w:rsid w:val="00D93DAC"/>
    <w:rsid w:val="00DC4A8F"/>
    <w:rsid w:val="00E017C4"/>
    <w:rsid w:val="00E374B5"/>
    <w:rsid w:val="00E45860"/>
    <w:rsid w:val="00E6287D"/>
    <w:rsid w:val="00E70EB2"/>
    <w:rsid w:val="00E732AA"/>
    <w:rsid w:val="00E742AF"/>
    <w:rsid w:val="00EC1FFE"/>
    <w:rsid w:val="00F1052D"/>
    <w:rsid w:val="00F370B9"/>
    <w:rsid w:val="00F67CB6"/>
    <w:rsid w:val="00FA3A82"/>
    <w:rsid w:val="25EE8794"/>
    <w:rsid w:val="766C871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o:shapelayout v:ext="edit">
      <o:idmap v:ext="edit" data="1"/>
    </o:shapelayout>
  </w:shapeDefaults>
  <w:decimalSymbol w:val=","/>
  <w:listSeparator w:val=";"/>
  <w14:docId w14:val="2696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E2"/>
    <w:rPr>
      <w:sz w:val="24"/>
      <w:szCs w:val="24"/>
      <w:lang w:eastAsia="ko-KR"/>
    </w:rPr>
  </w:style>
  <w:style w:type="paragraph" w:styleId="1">
    <w:name w:val="heading 1"/>
    <w:basedOn w:val="a"/>
    <w:next w:val="a0"/>
    <w:qFormat/>
    <w:rsid w:val="00187FE2"/>
    <w:pPr>
      <w:keepNext/>
      <w:spacing w:before="360" w:after="60"/>
      <w:ind w:left="720" w:firstLine="187"/>
      <w:jc w:val="both"/>
      <w:outlineLvl w:val="0"/>
    </w:pPr>
    <w:rPr>
      <w:rFonts w:ascii="Arial" w:eastAsia="Times New Roman" w:hAnsi="Arial"/>
      <w:b/>
      <w:noProof/>
      <w:snapToGrid w:val="0"/>
      <w:kern w:val="28"/>
      <w:sz w:val="20"/>
      <w:szCs w:val="20"/>
      <w:lang w:eastAsia="ru-RU"/>
    </w:rPr>
  </w:style>
  <w:style w:type="paragraph" w:styleId="2">
    <w:name w:val="heading 2"/>
    <w:basedOn w:val="a"/>
    <w:next w:val="a0"/>
    <w:qFormat/>
    <w:rsid w:val="00187FE2"/>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a4"/>
    <w:rsid w:val="00187FE2"/>
    <w:rPr>
      <w:rFonts w:ascii="Tahoma" w:hAnsi="Tahoma" w:cs="Tahoma"/>
      <w:sz w:val="16"/>
      <w:szCs w:val="16"/>
    </w:rPr>
  </w:style>
  <w:style w:type="character" w:customStyle="1" w:styleId="a4">
    <w:name w:val="Текст выноски Знак"/>
    <w:basedOn w:val="a1"/>
    <w:link w:val="a0"/>
    <w:rsid w:val="00187FE2"/>
    <w:rPr>
      <w:rFonts w:ascii="Tahoma" w:hAnsi="Tahoma" w:cs="Tahoma"/>
      <w:sz w:val="16"/>
      <w:szCs w:val="16"/>
      <w:lang w:eastAsia="ko-KR"/>
    </w:rPr>
  </w:style>
  <w:style w:type="paragraph" w:styleId="a5">
    <w:name w:val="header"/>
    <w:basedOn w:val="a"/>
    <w:link w:val="a6"/>
    <w:rsid w:val="00187FE2"/>
    <w:pPr>
      <w:tabs>
        <w:tab w:val="center" w:pos="4677"/>
        <w:tab w:val="right" w:pos="9355"/>
      </w:tabs>
    </w:pPr>
  </w:style>
  <w:style w:type="character" w:customStyle="1" w:styleId="a6">
    <w:name w:val="Верхний колонтитул Знак"/>
    <w:basedOn w:val="a1"/>
    <w:link w:val="a5"/>
    <w:rsid w:val="00187FE2"/>
    <w:rPr>
      <w:sz w:val="24"/>
      <w:szCs w:val="24"/>
      <w:lang w:eastAsia="ko-KR"/>
    </w:rPr>
  </w:style>
  <w:style w:type="paragraph" w:styleId="a7">
    <w:name w:val="footer"/>
    <w:basedOn w:val="a"/>
    <w:link w:val="a8"/>
    <w:uiPriority w:val="99"/>
    <w:rsid w:val="00187FE2"/>
    <w:pPr>
      <w:tabs>
        <w:tab w:val="center" w:pos="4677"/>
        <w:tab w:val="right" w:pos="9355"/>
      </w:tabs>
    </w:pPr>
  </w:style>
  <w:style w:type="character" w:customStyle="1" w:styleId="a8">
    <w:name w:val="Нижний колонтитул Знак"/>
    <w:basedOn w:val="a1"/>
    <w:link w:val="a7"/>
    <w:uiPriority w:val="99"/>
    <w:rsid w:val="00187FE2"/>
    <w:rPr>
      <w:sz w:val="24"/>
      <w:szCs w:val="24"/>
      <w:lang w:eastAsia="ko-KR"/>
    </w:rPr>
  </w:style>
  <w:style w:type="character" w:styleId="a9">
    <w:name w:val="Placeholder Text"/>
    <w:basedOn w:val="a1"/>
    <w:uiPriority w:val="99"/>
    <w:semiHidden/>
    <w:rsid w:val="00187FE2"/>
    <w:rPr>
      <w:color w:val="808080"/>
    </w:rPr>
  </w:style>
  <w:style w:type="character" w:customStyle="1" w:styleId="aa">
    <w:name w:val="Стиль вставки"/>
    <w:basedOn w:val="a1"/>
    <w:uiPriority w:val="1"/>
    <w:qFormat/>
    <w:rsid w:val="00187FE2"/>
    <w:rPr>
      <w:rFonts w:ascii="Tahoma" w:hAnsi="Tahoma"/>
      <w:color w:val="000000" w:themeColor="text1"/>
      <w:sz w:val="20"/>
    </w:rPr>
  </w:style>
  <w:style w:type="paragraph" w:styleId="ab">
    <w:name w:val="Body Text"/>
    <w:basedOn w:val="a"/>
    <w:link w:val="ac"/>
    <w:rsid w:val="00187FE2"/>
    <w:pPr>
      <w:spacing w:after="120"/>
    </w:pPr>
  </w:style>
  <w:style w:type="character" w:customStyle="1" w:styleId="ac">
    <w:name w:val="Основной текст Знак"/>
    <w:basedOn w:val="a1"/>
    <w:link w:val="ab"/>
    <w:rsid w:val="00187FE2"/>
    <w:rPr>
      <w:sz w:val="24"/>
      <w:szCs w:val="24"/>
      <w:lang w:eastAsia="ko-KR"/>
    </w:rPr>
  </w:style>
  <w:style w:type="paragraph" w:styleId="ad">
    <w:name w:val="Normal (Web)"/>
    <w:basedOn w:val="a"/>
    <w:uiPriority w:val="99"/>
    <w:unhideWhenUsed/>
    <w:rsid w:val="00187FE2"/>
    <w:pPr>
      <w:spacing w:before="100" w:beforeAutospacing="1" w:after="100" w:afterAutospacing="1"/>
    </w:pPr>
    <w:rPr>
      <w:rFonts w:eastAsia="Times New Roman"/>
      <w:lang w:eastAsia="ru-RU"/>
    </w:rPr>
  </w:style>
  <w:style w:type="character" w:styleId="ae">
    <w:name w:val="Hyperlink"/>
    <w:basedOn w:val="a1"/>
    <w:rsid w:val="00187FE2"/>
    <w:rPr>
      <w:color w:val="0000FF" w:themeColor="hyperlink"/>
      <w:u w:val="single"/>
    </w:rPr>
  </w:style>
  <w:style w:type="character" w:styleId="af">
    <w:name w:val="annotation reference"/>
    <w:basedOn w:val="a1"/>
    <w:rsid w:val="00187FE2"/>
    <w:rPr>
      <w:sz w:val="16"/>
      <w:szCs w:val="16"/>
    </w:rPr>
  </w:style>
  <w:style w:type="paragraph" w:styleId="af0">
    <w:name w:val="annotation text"/>
    <w:basedOn w:val="a"/>
    <w:link w:val="af1"/>
    <w:rsid w:val="00187FE2"/>
    <w:rPr>
      <w:sz w:val="20"/>
      <w:szCs w:val="20"/>
    </w:rPr>
  </w:style>
  <w:style w:type="character" w:customStyle="1" w:styleId="af1">
    <w:name w:val="Текст примечания Знак"/>
    <w:basedOn w:val="a1"/>
    <w:link w:val="af0"/>
    <w:rsid w:val="00187FE2"/>
    <w:rPr>
      <w:lang w:eastAsia="ko-KR"/>
    </w:rPr>
  </w:style>
  <w:style w:type="paragraph" w:styleId="af2">
    <w:name w:val="List Paragraph"/>
    <w:basedOn w:val="a"/>
    <w:uiPriority w:val="34"/>
    <w:qFormat/>
    <w:rsid w:val="00187FE2"/>
    <w:pPr>
      <w:ind w:left="720"/>
      <w:contextualSpacing/>
    </w:pPr>
  </w:style>
  <w:style w:type="table" w:styleId="af3">
    <w:name w:val="Table Grid"/>
    <w:basedOn w:val="a2"/>
    <w:uiPriority w:val="59"/>
    <w:rsid w:val="00846513"/>
    <w:rPr>
      <w:rFonts w:ascii="Verdana" w:eastAsia="Calibri"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FE2"/>
    <w:rPr>
      <w:sz w:val="24"/>
      <w:szCs w:val="24"/>
      <w:lang w:eastAsia="ko-KR"/>
    </w:rPr>
  </w:style>
  <w:style w:type="paragraph" w:styleId="1">
    <w:name w:val="heading 1"/>
    <w:basedOn w:val="a"/>
    <w:next w:val="a0"/>
    <w:qFormat/>
    <w:rsid w:val="00187FE2"/>
    <w:pPr>
      <w:keepNext/>
      <w:spacing w:before="360" w:after="60"/>
      <w:ind w:left="720" w:firstLine="187"/>
      <w:jc w:val="both"/>
      <w:outlineLvl w:val="0"/>
    </w:pPr>
    <w:rPr>
      <w:rFonts w:ascii="Arial" w:eastAsia="Times New Roman" w:hAnsi="Arial"/>
      <w:b/>
      <w:noProof/>
      <w:snapToGrid w:val="0"/>
      <w:kern w:val="28"/>
      <w:sz w:val="20"/>
      <w:szCs w:val="20"/>
      <w:lang w:eastAsia="ru-RU"/>
    </w:rPr>
  </w:style>
  <w:style w:type="paragraph" w:styleId="2">
    <w:name w:val="heading 2"/>
    <w:basedOn w:val="a"/>
    <w:next w:val="a0"/>
    <w:qFormat/>
    <w:rsid w:val="00187FE2"/>
    <w:pPr>
      <w:keepNext/>
      <w:spacing w:before="240" w:after="60"/>
      <w:ind w:left="900" w:hanging="720"/>
      <w:jc w:val="both"/>
      <w:outlineLvl w:val="1"/>
    </w:pPr>
    <w:rPr>
      <w:rFonts w:ascii="Arial" w:eastAsia="Times New Roman" w:hAnsi="Arial"/>
      <w:snapToGrid w:val="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alloon Text"/>
    <w:basedOn w:val="a"/>
    <w:link w:val="a4"/>
    <w:rsid w:val="00187FE2"/>
    <w:rPr>
      <w:rFonts w:ascii="Tahoma" w:hAnsi="Tahoma" w:cs="Tahoma"/>
      <w:sz w:val="16"/>
      <w:szCs w:val="16"/>
    </w:rPr>
  </w:style>
  <w:style w:type="character" w:customStyle="1" w:styleId="a4">
    <w:name w:val="Текст выноски Знак"/>
    <w:basedOn w:val="a1"/>
    <w:link w:val="a0"/>
    <w:rsid w:val="00187FE2"/>
    <w:rPr>
      <w:rFonts w:ascii="Tahoma" w:hAnsi="Tahoma" w:cs="Tahoma"/>
      <w:sz w:val="16"/>
      <w:szCs w:val="16"/>
      <w:lang w:eastAsia="ko-KR"/>
    </w:rPr>
  </w:style>
  <w:style w:type="paragraph" w:styleId="a5">
    <w:name w:val="header"/>
    <w:basedOn w:val="a"/>
    <w:link w:val="a6"/>
    <w:rsid w:val="00187FE2"/>
    <w:pPr>
      <w:tabs>
        <w:tab w:val="center" w:pos="4677"/>
        <w:tab w:val="right" w:pos="9355"/>
      </w:tabs>
    </w:pPr>
  </w:style>
  <w:style w:type="character" w:customStyle="1" w:styleId="a6">
    <w:name w:val="Верхний колонтитул Знак"/>
    <w:basedOn w:val="a1"/>
    <w:link w:val="a5"/>
    <w:rsid w:val="00187FE2"/>
    <w:rPr>
      <w:sz w:val="24"/>
      <w:szCs w:val="24"/>
      <w:lang w:eastAsia="ko-KR"/>
    </w:rPr>
  </w:style>
  <w:style w:type="paragraph" w:styleId="a7">
    <w:name w:val="footer"/>
    <w:basedOn w:val="a"/>
    <w:link w:val="a8"/>
    <w:uiPriority w:val="99"/>
    <w:rsid w:val="00187FE2"/>
    <w:pPr>
      <w:tabs>
        <w:tab w:val="center" w:pos="4677"/>
        <w:tab w:val="right" w:pos="9355"/>
      </w:tabs>
    </w:pPr>
  </w:style>
  <w:style w:type="character" w:customStyle="1" w:styleId="a8">
    <w:name w:val="Нижний колонтитул Знак"/>
    <w:basedOn w:val="a1"/>
    <w:link w:val="a7"/>
    <w:uiPriority w:val="99"/>
    <w:rsid w:val="00187FE2"/>
    <w:rPr>
      <w:sz w:val="24"/>
      <w:szCs w:val="24"/>
      <w:lang w:eastAsia="ko-KR"/>
    </w:rPr>
  </w:style>
  <w:style w:type="character" w:styleId="a9">
    <w:name w:val="Placeholder Text"/>
    <w:basedOn w:val="a1"/>
    <w:uiPriority w:val="99"/>
    <w:semiHidden/>
    <w:rsid w:val="00187FE2"/>
    <w:rPr>
      <w:color w:val="808080"/>
    </w:rPr>
  </w:style>
  <w:style w:type="character" w:customStyle="1" w:styleId="aa">
    <w:name w:val="Стиль вставки"/>
    <w:basedOn w:val="a1"/>
    <w:uiPriority w:val="1"/>
    <w:qFormat/>
    <w:rsid w:val="00187FE2"/>
    <w:rPr>
      <w:rFonts w:ascii="Tahoma" w:hAnsi="Tahoma"/>
      <w:color w:val="000000" w:themeColor="text1"/>
      <w:sz w:val="20"/>
    </w:rPr>
  </w:style>
  <w:style w:type="paragraph" w:styleId="ab">
    <w:name w:val="Body Text"/>
    <w:basedOn w:val="a"/>
    <w:link w:val="ac"/>
    <w:rsid w:val="00187FE2"/>
    <w:pPr>
      <w:spacing w:after="120"/>
    </w:pPr>
  </w:style>
  <w:style w:type="character" w:customStyle="1" w:styleId="ac">
    <w:name w:val="Основной текст Знак"/>
    <w:basedOn w:val="a1"/>
    <w:link w:val="ab"/>
    <w:rsid w:val="00187FE2"/>
    <w:rPr>
      <w:sz w:val="24"/>
      <w:szCs w:val="24"/>
      <w:lang w:eastAsia="ko-KR"/>
    </w:rPr>
  </w:style>
  <w:style w:type="paragraph" w:styleId="ad">
    <w:name w:val="Normal (Web)"/>
    <w:basedOn w:val="a"/>
    <w:uiPriority w:val="99"/>
    <w:unhideWhenUsed/>
    <w:rsid w:val="00187FE2"/>
    <w:pPr>
      <w:spacing w:before="100" w:beforeAutospacing="1" w:after="100" w:afterAutospacing="1"/>
    </w:pPr>
    <w:rPr>
      <w:rFonts w:eastAsia="Times New Roman"/>
      <w:lang w:eastAsia="ru-RU"/>
    </w:rPr>
  </w:style>
  <w:style w:type="character" w:styleId="ae">
    <w:name w:val="Hyperlink"/>
    <w:basedOn w:val="a1"/>
    <w:rsid w:val="00187FE2"/>
    <w:rPr>
      <w:color w:val="0000FF" w:themeColor="hyperlink"/>
      <w:u w:val="single"/>
    </w:rPr>
  </w:style>
  <w:style w:type="character" w:styleId="af">
    <w:name w:val="annotation reference"/>
    <w:basedOn w:val="a1"/>
    <w:rsid w:val="00187FE2"/>
    <w:rPr>
      <w:sz w:val="16"/>
      <w:szCs w:val="16"/>
    </w:rPr>
  </w:style>
  <w:style w:type="paragraph" w:styleId="af0">
    <w:name w:val="annotation text"/>
    <w:basedOn w:val="a"/>
    <w:link w:val="af1"/>
    <w:rsid w:val="00187FE2"/>
    <w:rPr>
      <w:sz w:val="20"/>
      <w:szCs w:val="20"/>
    </w:rPr>
  </w:style>
  <w:style w:type="character" w:customStyle="1" w:styleId="af1">
    <w:name w:val="Текст примечания Знак"/>
    <w:basedOn w:val="a1"/>
    <w:link w:val="af0"/>
    <w:rsid w:val="00187FE2"/>
    <w:rPr>
      <w:lang w:eastAsia="ko-KR"/>
    </w:rPr>
  </w:style>
  <w:style w:type="paragraph" w:styleId="af2">
    <w:name w:val="List Paragraph"/>
    <w:basedOn w:val="a"/>
    <w:uiPriority w:val="34"/>
    <w:qFormat/>
    <w:rsid w:val="00187FE2"/>
    <w:pPr>
      <w:ind w:left="720"/>
      <w:contextualSpacing/>
    </w:pPr>
  </w:style>
  <w:style w:type="table" w:styleId="af3">
    <w:name w:val="Table Grid"/>
    <w:basedOn w:val="a2"/>
    <w:uiPriority w:val="59"/>
    <w:rsid w:val="00846513"/>
    <w:rPr>
      <w:rFonts w:ascii="Verdana" w:eastAsia="Calibri" w:hAnsi="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1436">
      <w:bodyDiv w:val="1"/>
      <w:marLeft w:val="0"/>
      <w:marRight w:val="0"/>
      <w:marTop w:val="0"/>
      <w:marBottom w:val="0"/>
      <w:divBdr>
        <w:top w:val="none" w:sz="0" w:space="0" w:color="auto"/>
        <w:left w:val="none" w:sz="0" w:space="0" w:color="auto"/>
        <w:bottom w:val="none" w:sz="0" w:space="0" w:color="auto"/>
        <w:right w:val="none" w:sz="0" w:space="0" w:color="auto"/>
      </w:divBdr>
    </w:div>
    <w:div w:id="453868541">
      <w:bodyDiv w:val="1"/>
      <w:marLeft w:val="0"/>
      <w:marRight w:val="0"/>
      <w:marTop w:val="0"/>
      <w:marBottom w:val="0"/>
      <w:divBdr>
        <w:top w:val="none" w:sz="0" w:space="0" w:color="auto"/>
        <w:left w:val="none" w:sz="0" w:space="0" w:color="auto"/>
        <w:bottom w:val="none" w:sz="0" w:space="0" w:color="auto"/>
        <w:right w:val="none" w:sz="0" w:space="0" w:color="auto"/>
      </w:divBdr>
    </w:div>
    <w:div w:id="569000576">
      <w:bodyDiv w:val="1"/>
      <w:marLeft w:val="0"/>
      <w:marRight w:val="0"/>
      <w:marTop w:val="0"/>
      <w:marBottom w:val="0"/>
      <w:divBdr>
        <w:top w:val="none" w:sz="0" w:space="0" w:color="auto"/>
        <w:left w:val="none" w:sz="0" w:space="0" w:color="auto"/>
        <w:bottom w:val="none" w:sz="0" w:space="0" w:color="auto"/>
        <w:right w:val="none" w:sz="0" w:space="0" w:color="auto"/>
      </w:divBdr>
    </w:div>
    <w:div w:id="708919329">
      <w:bodyDiv w:val="1"/>
      <w:marLeft w:val="0"/>
      <w:marRight w:val="0"/>
      <w:marTop w:val="0"/>
      <w:marBottom w:val="0"/>
      <w:divBdr>
        <w:top w:val="none" w:sz="0" w:space="0" w:color="auto"/>
        <w:left w:val="none" w:sz="0" w:space="0" w:color="auto"/>
        <w:bottom w:val="none" w:sz="0" w:space="0" w:color="auto"/>
        <w:right w:val="none" w:sz="0" w:space="0" w:color="auto"/>
      </w:divBdr>
    </w:div>
    <w:div w:id="726031649">
      <w:bodyDiv w:val="1"/>
      <w:marLeft w:val="0"/>
      <w:marRight w:val="0"/>
      <w:marTop w:val="0"/>
      <w:marBottom w:val="0"/>
      <w:divBdr>
        <w:top w:val="none" w:sz="0" w:space="0" w:color="auto"/>
        <w:left w:val="none" w:sz="0" w:space="0" w:color="auto"/>
        <w:bottom w:val="none" w:sz="0" w:space="0" w:color="auto"/>
        <w:right w:val="none" w:sz="0" w:space="0" w:color="auto"/>
      </w:divBdr>
    </w:div>
    <w:div w:id="804548561">
      <w:bodyDiv w:val="1"/>
      <w:marLeft w:val="0"/>
      <w:marRight w:val="0"/>
      <w:marTop w:val="0"/>
      <w:marBottom w:val="0"/>
      <w:divBdr>
        <w:top w:val="none" w:sz="0" w:space="0" w:color="auto"/>
        <w:left w:val="none" w:sz="0" w:space="0" w:color="auto"/>
        <w:bottom w:val="none" w:sz="0" w:space="0" w:color="auto"/>
        <w:right w:val="none" w:sz="0" w:space="0" w:color="auto"/>
      </w:divBdr>
    </w:div>
    <w:div w:id="811025152">
      <w:bodyDiv w:val="1"/>
      <w:marLeft w:val="0"/>
      <w:marRight w:val="0"/>
      <w:marTop w:val="0"/>
      <w:marBottom w:val="0"/>
      <w:divBdr>
        <w:top w:val="none" w:sz="0" w:space="0" w:color="auto"/>
        <w:left w:val="none" w:sz="0" w:space="0" w:color="auto"/>
        <w:bottom w:val="none" w:sz="0" w:space="0" w:color="auto"/>
        <w:right w:val="none" w:sz="0" w:space="0" w:color="auto"/>
      </w:divBdr>
    </w:div>
    <w:div w:id="839078255">
      <w:bodyDiv w:val="1"/>
      <w:marLeft w:val="0"/>
      <w:marRight w:val="0"/>
      <w:marTop w:val="0"/>
      <w:marBottom w:val="0"/>
      <w:divBdr>
        <w:top w:val="none" w:sz="0" w:space="0" w:color="auto"/>
        <w:left w:val="none" w:sz="0" w:space="0" w:color="auto"/>
        <w:bottom w:val="none" w:sz="0" w:space="0" w:color="auto"/>
        <w:right w:val="none" w:sz="0" w:space="0" w:color="auto"/>
      </w:divBdr>
    </w:div>
    <w:div w:id="954869026">
      <w:bodyDiv w:val="1"/>
      <w:marLeft w:val="0"/>
      <w:marRight w:val="0"/>
      <w:marTop w:val="0"/>
      <w:marBottom w:val="0"/>
      <w:divBdr>
        <w:top w:val="none" w:sz="0" w:space="0" w:color="auto"/>
        <w:left w:val="none" w:sz="0" w:space="0" w:color="auto"/>
        <w:bottom w:val="none" w:sz="0" w:space="0" w:color="auto"/>
        <w:right w:val="none" w:sz="0" w:space="0" w:color="auto"/>
      </w:divBdr>
    </w:div>
    <w:div w:id="1380275610">
      <w:bodyDiv w:val="1"/>
      <w:marLeft w:val="0"/>
      <w:marRight w:val="0"/>
      <w:marTop w:val="0"/>
      <w:marBottom w:val="0"/>
      <w:divBdr>
        <w:top w:val="none" w:sz="0" w:space="0" w:color="auto"/>
        <w:left w:val="none" w:sz="0" w:space="0" w:color="auto"/>
        <w:bottom w:val="none" w:sz="0" w:space="0" w:color="auto"/>
        <w:right w:val="none" w:sz="0" w:space="0" w:color="auto"/>
      </w:divBdr>
    </w:div>
    <w:div w:id="1417748300">
      <w:bodyDiv w:val="1"/>
      <w:marLeft w:val="0"/>
      <w:marRight w:val="0"/>
      <w:marTop w:val="0"/>
      <w:marBottom w:val="0"/>
      <w:divBdr>
        <w:top w:val="none" w:sz="0" w:space="0" w:color="auto"/>
        <w:left w:val="none" w:sz="0" w:space="0" w:color="auto"/>
        <w:bottom w:val="none" w:sz="0" w:space="0" w:color="auto"/>
        <w:right w:val="none" w:sz="0" w:space="0" w:color="auto"/>
      </w:divBdr>
    </w:div>
    <w:div w:id="1467969749">
      <w:bodyDiv w:val="1"/>
      <w:marLeft w:val="0"/>
      <w:marRight w:val="0"/>
      <w:marTop w:val="0"/>
      <w:marBottom w:val="0"/>
      <w:divBdr>
        <w:top w:val="none" w:sz="0" w:space="0" w:color="auto"/>
        <w:left w:val="none" w:sz="0" w:space="0" w:color="auto"/>
        <w:bottom w:val="none" w:sz="0" w:space="0" w:color="auto"/>
        <w:right w:val="none" w:sz="0" w:space="0" w:color="auto"/>
      </w:divBdr>
    </w:div>
    <w:div w:id="1637904290">
      <w:bodyDiv w:val="1"/>
      <w:marLeft w:val="0"/>
      <w:marRight w:val="0"/>
      <w:marTop w:val="0"/>
      <w:marBottom w:val="0"/>
      <w:divBdr>
        <w:top w:val="none" w:sz="0" w:space="0" w:color="auto"/>
        <w:left w:val="none" w:sz="0" w:space="0" w:color="auto"/>
        <w:bottom w:val="none" w:sz="0" w:space="0" w:color="auto"/>
        <w:right w:val="none" w:sz="0" w:space="0" w:color="auto"/>
      </w:divBdr>
    </w:div>
    <w:div w:id="2090343432">
      <w:bodyDiv w:val="1"/>
      <w:marLeft w:val="0"/>
      <w:marRight w:val="0"/>
      <w:marTop w:val="0"/>
      <w:marBottom w:val="0"/>
      <w:divBdr>
        <w:top w:val="none" w:sz="0" w:space="0" w:color="auto"/>
        <w:left w:val="none" w:sz="0" w:space="0" w:color="auto"/>
        <w:bottom w:val="none" w:sz="0" w:space="0" w:color="auto"/>
        <w:right w:val="none" w:sz="0" w:space="0" w:color="auto"/>
      </w:divBdr>
    </w:div>
    <w:div w:id="21298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8C8548EBB94A559DD434859AAF9A8D"/>
        <w:category>
          <w:name w:val="Общие"/>
          <w:gallery w:val="placeholder"/>
        </w:category>
        <w:types>
          <w:type w:val="bbPlcHdr"/>
        </w:types>
        <w:behaviors>
          <w:behavior w:val="content"/>
        </w:behaviors>
        <w:guid w:val="{E26E2EDB-FE91-40A5-AE27-4540FC99D698}"/>
      </w:docPartPr>
      <w:docPartBody>
        <w:p w:rsidR="006B196D" w:rsidRDefault="006B196D">
          <w:pPr>
            <w:pStyle w:val="438C8548EBB94A559DD434859AAF9A8D6"/>
          </w:pPr>
          <w:r>
            <w:rPr>
              <w:rStyle w:val="a3"/>
              <w:rFonts w:ascii="Tahoma" w:hAnsi="Tahoma" w:cs="Tahoma"/>
              <w:color w:val="FF0000"/>
              <w:sz w:val="20"/>
              <w:szCs w:val="20"/>
            </w:rPr>
            <w:t>Место для ввода даты.</w:t>
          </w:r>
        </w:p>
      </w:docPartBody>
    </w:docPart>
    <w:docPart>
      <w:docPartPr>
        <w:name w:val="E2EAEDAD104B471E9AF9FB80E3428DFF"/>
        <w:category>
          <w:name w:val="Общие"/>
          <w:gallery w:val="placeholder"/>
        </w:category>
        <w:types>
          <w:type w:val="bbPlcHdr"/>
        </w:types>
        <w:behaviors>
          <w:behavior w:val="content"/>
        </w:behaviors>
        <w:guid w:val="{09966935-637F-4193-A32F-38ED4C414CA8}"/>
      </w:docPartPr>
      <w:docPartBody>
        <w:p w:rsidR="006B196D" w:rsidRDefault="006B196D">
          <w:pPr>
            <w:pStyle w:val="E2EAEDAD104B471E9AF9FB80E3428DFF6"/>
          </w:pPr>
          <w:r>
            <w:rPr>
              <w:rStyle w:val="a3"/>
              <w:rFonts w:ascii="Tahoma" w:hAnsi="Tahoma" w:cs="Tahoma"/>
              <w:color w:val="FF0000"/>
              <w:sz w:val="20"/>
              <w:szCs w:val="20"/>
            </w:rPr>
            <w:t>Место для ввода даты.</w:t>
          </w:r>
        </w:p>
      </w:docPartBody>
    </w:docPart>
    <w:docPart>
      <w:docPartPr>
        <w:name w:val="6328C379FABF48BF971B72C90C790F3A"/>
        <w:category>
          <w:name w:val="Общие"/>
          <w:gallery w:val="placeholder"/>
        </w:category>
        <w:types>
          <w:type w:val="bbPlcHdr"/>
        </w:types>
        <w:behaviors>
          <w:behavior w:val="content"/>
        </w:behaviors>
        <w:guid w:val="{CDF65813-4ED3-4FC0-B24A-D5BE469BA106}"/>
      </w:docPartPr>
      <w:docPartBody>
        <w:p w:rsidR="00A44F14" w:rsidRDefault="00A44F14" w:rsidP="00A44F14">
          <w:pPr>
            <w:pStyle w:val="6328C379FABF48BF971B72C90C790F3A"/>
          </w:pPr>
          <w:r>
            <w:rPr>
              <w:rStyle w:val="a3"/>
            </w:rPr>
            <w:t>Выберите элемент.</w:t>
          </w:r>
        </w:p>
      </w:docPartBody>
    </w:docPart>
    <w:docPart>
      <w:docPartPr>
        <w:name w:val="A292B77BAA3A443B9A86790EEE0E4BCB"/>
        <w:category>
          <w:name w:val="Общие"/>
          <w:gallery w:val="placeholder"/>
        </w:category>
        <w:types>
          <w:type w:val="bbPlcHdr"/>
        </w:types>
        <w:behaviors>
          <w:behavior w:val="content"/>
        </w:behaviors>
        <w:guid w:val="{58E82CC9-D82A-45C8-9D9D-8A99BB4D2C1C}"/>
      </w:docPartPr>
      <w:docPartBody>
        <w:p w:rsidR="00A44F14" w:rsidRDefault="00A44F14" w:rsidP="00A44F14">
          <w:pPr>
            <w:pStyle w:val="A292B77BAA3A443B9A86790EEE0E4BCB"/>
          </w:pPr>
          <w:r>
            <w:rPr>
              <w:rStyle w:val="a3"/>
              <w:rFonts w:ascii="Tahoma" w:hAnsi="Tahoma" w:cs="Tahoma"/>
              <w:color w:val="FF0000"/>
              <w:sz w:val="20"/>
              <w:szCs w:val="20"/>
            </w:rPr>
            <w:t>Место для ввода даты.</w:t>
          </w:r>
        </w:p>
      </w:docPartBody>
    </w:docPart>
    <w:docPart>
      <w:docPartPr>
        <w:name w:val="60B34A944F4C4CAFA5A1BE1FAE113986"/>
        <w:category>
          <w:name w:val="Общие"/>
          <w:gallery w:val="placeholder"/>
        </w:category>
        <w:types>
          <w:type w:val="bbPlcHdr"/>
        </w:types>
        <w:behaviors>
          <w:behavior w:val="content"/>
        </w:behaviors>
        <w:guid w:val="{2EF81C48-2305-4240-B726-EAA96C041CE5}"/>
      </w:docPartPr>
      <w:docPartBody>
        <w:p w:rsidR="00C412F3" w:rsidRDefault="00A61726" w:rsidP="00A61726">
          <w:pPr>
            <w:pStyle w:val="60B34A944F4C4CAFA5A1BE1FAE113986"/>
          </w:pPr>
          <w:r>
            <w:rPr>
              <w:rFonts w:ascii="Tahoma" w:hAnsi="Tahoma" w:cs="Tahoma"/>
              <w:b/>
              <w:bCs/>
              <w:color w:val="FF0000"/>
              <w:sz w:val="20"/>
              <w:szCs w:val="20"/>
            </w:rPr>
            <w:t>Место для ввода даты.</w:t>
          </w:r>
        </w:p>
      </w:docPartBody>
    </w:docPart>
    <w:docPart>
      <w:docPartPr>
        <w:name w:val="B99FECFAAD21422081202B68DE12755A"/>
        <w:category>
          <w:name w:val="Общие"/>
          <w:gallery w:val="placeholder"/>
        </w:category>
        <w:types>
          <w:type w:val="bbPlcHdr"/>
        </w:types>
        <w:behaviors>
          <w:behavior w:val="content"/>
        </w:behaviors>
        <w:guid w:val="{347416A3-904C-42B5-97AB-4F8453865F5C}"/>
      </w:docPartPr>
      <w:docPartBody>
        <w:p w:rsidR="00C412F3" w:rsidRDefault="00A61726" w:rsidP="00A61726">
          <w:pPr>
            <w:pStyle w:val="B99FECFAAD21422081202B68DE12755A"/>
          </w:pPr>
          <w:r>
            <w:rPr>
              <w:rStyle w:val="a3"/>
            </w:rPr>
            <w:t>Выберите элемент.</w:t>
          </w:r>
        </w:p>
      </w:docPartBody>
    </w:docPart>
    <w:docPart>
      <w:docPartPr>
        <w:name w:val="3E51C456D24D4B09856C408422F2FC73"/>
        <w:category>
          <w:name w:val="Общие"/>
          <w:gallery w:val="placeholder"/>
        </w:category>
        <w:types>
          <w:type w:val="bbPlcHdr"/>
        </w:types>
        <w:behaviors>
          <w:behavior w:val="content"/>
        </w:behaviors>
        <w:guid w:val="{1636E116-FB16-4324-B1FC-BB015E0188E2}"/>
      </w:docPartPr>
      <w:docPartBody>
        <w:p w:rsidR="00C412F3" w:rsidRDefault="00A61726" w:rsidP="00A61726">
          <w:pPr>
            <w:pStyle w:val="3E51C456D24D4B09856C408422F2FC73"/>
          </w:pPr>
          <w:r>
            <w:rPr>
              <w:rFonts w:ascii="Tahoma" w:hAnsi="Tahoma" w:cs="Tahoma"/>
              <w:sz w:val="16"/>
              <w:szCs w:val="16"/>
            </w:rPr>
            <w:t>валюта</w:t>
          </w:r>
        </w:p>
      </w:docPartBody>
    </w:docPart>
    <w:docPart>
      <w:docPartPr>
        <w:name w:val="C99C33AD11584D5393BE328FB2701879"/>
        <w:category>
          <w:name w:val="Общие"/>
          <w:gallery w:val="placeholder"/>
        </w:category>
        <w:types>
          <w:type w:val="bbPlcHdr"/>
        </w:types>
        <w:behaviors>
          <w:behavior w:val="content"/>
        </w:behaviors>
        <w:guid w:val="{DF5C9706-1591-42CE-847A-7471253172B3}"/>
      </w:docPartPr>
      <w:docPartBody>
        <w:p w:rsidR="00C412F3" w:rsidRDefault="00A61726" w:rsidP="00A61726">
          <w:pPr>
            <w:pStyle w:val="C99C33AD11584D5393BE328FB2701879"/>
          </w:pPr>
          <w:r>
            <w:rPr>
              <w:rFonts w:ascii="Tahoma" w:hAnsi="Tahoma" w:cs="Tahoma"/>
              <w:sz w:val="16"/>
              <w:szCs w:val="16"/>
            </w:rPr>
            <w:t>валюта</w:t>
          </w:r>
        </w:p>
      </w:docPartBody>
    </w:docPart>
    <w:docPart>
      <w:docPartPr>
        <w:name w:val="2802A17EA00A43FDAD3DD6965C77B752"/>
        <w:category>
          <w:name w:val="Общие"/>
          <w:gallery w:val="placeholder"/>
        </w:category>
        <w:types>
          <w:type w:val="bbPlcHdr"/>
        </w:types>
        <w:behaviors>
          <w:behavior w:val="content"/>
        </w:behaviors>
        <w:guid w:val="{E381AA3F-CB25-475E-9923-1B4CF479EC80}"/>
      </w:docPartPr>
      <w:docPartBody>
        <w:p w:rsidR="00C412F3" w:rsidRDefault="00A61726" w:rsidP="00A61726">
          <w:pPr>
            <w:pStyle w:val="2802A17EA00A43FDAD3DD6965C77B752"/>
          </w:pPr>
          <w:r>
            <w:rPr>
              <w:rFonts w:ascii="Tahoma" w:hAnsi="Tahoma" w:cs="Tahoma"/>
              <w:b/>
              <w:color w:val="FF0000"/>
              <w:sz w:val="20"/>
              <w:szCs w:val="20"/>
            </w:rPr>
            <w:t>выберите вариант</w:t>
          </w:r>
        </w:p>
      </w:docPartBody>
    </w:docPart>
    <w:docPart>
      <w:docPartPr>
        <w:name w:val="8FB0341E18734FB69D4EA5ADA2D23ED5"/>
        <w:category>
          <w:name w:val="Общие"/>
          <w:gallery w:val="placeholder"/>
        </w:category>
        <w:types>
          <w:type w:val="bbPlcHdr"/>
        </w:types>
        <w:behaviors>
          <w:behavior w:val="content"/>
        </w:behaviors>
        <w:guid w:val="{95AE2CDF-A00F-4540-AD5F-EE2EB1B2B727}"/>
      </w:docPartPr>
      <w:docPartBody>
        <w:p w:rsidR="00C412F3" w:rsidRDefault="00A61726" w:rsidP="00A61726">
          <w:pPr>
            <w:pStyle w:val="8FB0341E18734FB69D4EA5ADA2D23ED5"/>
          </w:pPr>
          <w:r>
            <w:rPr>
              <w:rFonts w:ascii="Tahoma" w:hAnsi="Tahoma" w:cs="Tahoma"/>
              <w:color w:val="FF0000"/>
              <w:sz w:val="20"/>
              <w:szCs w:val="20"/>
            </w:rPr>
            <w:t>валюта</w:t>
          </w:r>
        </w:p>
      </w:docPartBody>
    </w:docPart>
    <w:docPart>
      <w:docPartPr>
        <w:name w:val="A2382DFE6B4F434AAC618E61B594B11C"/>
        <w:category>
          <w:name w:val="Общие"/>
          <w:gallery w:val="placeholder"/>
        </w:category>
        <w:types>
          <w:type w:val="bbPlcHdr"/>
        </w:types>
        <w:behaviors>
          <w:behavior w:val="content"/>
        </w:behaviors>
        <w:guid w:val="{74F57DBF-5436-471A-A146-2C678A7F8EB4}"/>
      </w:docPartPr>
      <w:docPartBody>
        <w:p w:rsidR="00C412F3" w:rsidRDefault="00A61726" w:rsidP="00A61726">
          <w:pPr>
            <w:pStyle w:val="A2382DFE6B4F434AAC618E61B594B11C"/>
          </w:pPr>
          <w:r>
            <w:rPr>
              <w:rFonts w:ascii="Tahoma" w:hAnsi="Tahoma" w:cs="Tahoma"/>
              <w:b/>
              <w:color w:val="FF0000"/>
              <w:sz w:val="20"/>
              <w:szCs w:val="20"/>
            </w:rPr>
            <w:t>выберите вариант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2"/>
  </w:compat>
  <w:rsids>
    <w:rsidRoot w:val="006B196D"/>
    <w:rsid w:val="001B3AF9"/>
    <w:rsid w:val="00327CD6"/>
    <w:rsid w:val="0058408E"/>
    <w:rsid w:val="005A18D3"/>
    <w:rsid w:val="0063117D"/>
    <w:rsid w:val="006B196D"/>
    <w:rsid w:val="00797F71"/>
    <w:rsid w:val="00A44F14"/>
    <w:rsid w:val="00A54BE0"/>
    <w:rsid w:val="00A61726"/>
    <w:rsid w:val="00AC6D4A"/>
    <w:rsid w:val="00B37991"/>
    <w:rsid w:val="00BD4D4E"/>
    <w:rsid w:val="00BF12B4"/>
    <w:rsid w:val="00BF34E0"/>
    <w:rsid w:val="00C1730B"/>
    <w:rsid w:val="00C412F3"/>
    <w:rsid w:val="00C720B2"/>
    <w:rsid w:val="00D15246"/>
    <w:rsid w:val="00D45DCC"/>
    <w:rsid w:val="00DB7A3F"/>
    <w:rsid w:val="00E9190A"/>
    <w:rsid w:val="00EA62DA"/>
    <w:rsid w:val="00F1687A"/>
    <w:rsid w:val="00F766D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12F3"/>
  </w:style>
  <w:style w:type="paragraph" w:customStyle="1" w:styleId="438C8548EBB94A559DD434859AAF9A8D6">
    <w:name w:val="438C8548EBB94A559DD434859AAF9A8D6"/>
    <w:rsid w:val="0063117D"/>
    <w:pPr>
      <w:spacing w:after="0" w:line="240" w:lineRule="auto"/>
    </w:pPr>
    <w:rPr>
      <w:rFonts w:ascii="Times New Roman" w:eastAsia="Batang" w:hAnsi="Times New Roman" w:cs="Times New Roman"/>
      <w:sz w:val="24"/>
      <w:szCs w:val="24"/>
      <w:lang w:eastAsia="ko-KR"/>
    </w:rPr>
  </w:style>
  <w:style w:type="paragraph" w:customStyle="1" w:styleId="E2EAEDAD104B471E9AF9FB80E3428DFF6">
    <w:name w:val="E2EAEDAD104B471E9AF9FB80E3428DFF6"/>
    <w:rsid w:val="0063117D"/>
    <w:pPr>
      <w:spacing w:after="0" w:line="240" w:lineRule="auto"/>
    </w:pPr>
    <w:rPr>
      <w:rFonts w:ascii="Times New Roman" w:eastAsia="Batang" w:hAnsi="Times New Roman" w:cs="Times New Roman"/>
      <w:sz w:val="24"/>
      <w:szCs w:val="24"/>
      <w:lang w:eastAsia="ko-KR"/>
    </w:rPr>
  </w:style>
  <w:style w:type="paragraph" w:customStyle="1" w:styleId="6328C379FABF48BF971B72C90C790F3A">
    <w:name w:val="6328C379FABF48BF971B72C90C790F3A"/>
    <w:rsid w:val="00A44F14"/>
    <w:pPr>
      <w:spacing w:after="160" w:line="259" w:lineRule="auto"/>
    </w:pPr>
  </w:style>
  <w:style w:type="paragraph" w:customStyle="1" w:styleId="A292B77BAA3A443B9A86790EEE0E4BCB">
    <w:name w:val="A292B77BAA3A443B9A86790EEE0E4BCB"/>
    <w:rsid w:val="00A44F14"/>
    <w:pPr>
      <w:spacing w:after="160" w:line="259" w:lineRule="auto"/>
    </w:pPr>
  </w:style>
  <w:style w:type="paragraph" w:customStyle="1" w:styleId="AFF1DD3B3BA54596812AF3A8548E2168">
    <w:name w:val="AFF1DD3B3BA54596812AF3A8548E2168"/>
    <w:rsid w:val="00327CD6"/>
    <w:pPr>
      <w:spacing w:after="160" w:line="259" w:lineRule="auto"/>
    </w:pPr>
  </w:style>
  <w:style w:type="paragraph" w:customStyle="1" w:styleId="60B34A944F4C4CAFA5A1BE1FAE113986">
    <w:name w:val="60B34A944F4C4CAFA5A1BE1FAE113986"/>
    <w:rsid w:val="00A61726"/>
  </w:style>
  <w:style w:type="paragraph" w:customStyle="1" w:styleId="B99FECFAAD21422081202B68DE12755A">
    <w:name w:val="B99FECFAAD21422081202B68DE12755A"/>
    <w:rsid w:val="00A61726"/>
  </w:style>
  <w:style w:type="paragraph" w:customStyle="1" w:styleId="DC9CB77B8E824609BB90B7E67EA47625">
    <w:name w:val="DC9CB77B8E824609BB90B7E67EA47625"/>
    <w:rsid w:val="00A61726"/>
  </w:style>
  <w:style w:type="paragraph" w:customStyle="1" w:styleId="3E51C456D24D4B09856C408422F2FC73">
    <w:name w:val="3E51C456D24D4B09856C408422F2FC73"/>
    <w:rsid w:val="00A61726"/>
  </w:style>
  <w:style w:type="paragraph" w:customStyle="1" w:styleId="C99C33AD11584D5393BE328FB2701879">
    <w:name w:val="C99C33AD11584D5393BE328FB2701879"/>
    <w:rsid w:val="00A61726"/>
  </w:style>
  <w:style w:type="paragraph" w:customStyle="1" w:styleId="2802A17EA00A43FDAD3DD6965C77B752">
    <w:name w:val="2802A17EA00A43FDAD3DD6965C77B752"/>
    <w:rsid w:val="00A61726"/>
  </w:style>
  <w:style w:type="paragraph" w:customStyle="1" w:styleId="8FB0341E18734FB69D4EA5ADA2D23ED5">
    <w:name w:val="8FB0341E18734FB69D4EA5ADA2D23ED5"/>
    <w:rsid w:val="00A61726"/>
  </w:style>
  <w:style w:type="paragraph" w:customStyle="1" w:styleId="A2382DFE6B4F434AAC618E61B594B11C">
    <w:name w:val="A2382DFE6B4F434AAC618E61B594B11C"/>
    <w:rsid w:val="00A61726"/>
  </w:style>
  <w:style w:type="paragraph" w:customStyle="1" w:styleId="C66F64FD43CF419DAC681F37975029E1">
    <w:name w:val="C66F64FD43CF419DAC681F37975029E1"/>
    <w:rsid w:val="00A61726"/>
  </w:style>
  <w:style w:type="paragraph" w:customStyle="1" w:styleId="6B761D26A02645519C477192AFC6E8AE">
    <w:name w:val="6B761D26A02645519C477192AFC6E8AE"/>
    <w:rsid w:val="00A61726"/>
  </w:style>
  <w:style w:type="paragraph" w:customStyle="1" w:styleId="9208DA7DD0B545B8B73B9F113A08A45B">
    <w:name w:val="9208DA7DD0B545B8B73B9F113A08A45B"/>
    <w:rsid w:val="00C412F3"/>
  </w:style>
  <w:style w:type="paragraph" w:customStyle="1" w:styleId="A54C6A870A784941B1B10202E71DF94D">
    <w:name w:val="A54C6A870A784941B1B10202E71DF94D"/>
    <w:rsid w:val="00C412F3"/>
  </w:style>
  <w:style w:type="paragraph" w:customStyle="1" w:styleId="7A9BBC6CA2CB433C91A4ACAD12AFE29B">
    <w:name w:val="7A9BBC6CA2CB433C91A4ACAD12AFE29B"/>
    <w:rsid w:val="00C412F3"/>
  </w:style>
  <w:style w:type="paragraph" w:customStyle="1" w:styleId="810EBF82A80C490EB3108ED3E1879C14">
    <w:name w:val="810EBF82A80C490EB3108ED3E1879C14"/>
    <w:rsid w:val="00C412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x041c__x0435__x043d__x0435__x0434__x0436__x0435__x0440_ xmlns="81a36189-3073-4972-b0ae-2d94c923fa97">
      <UserInfo>
        <DisplayName/>
        <AccountId xsi:nil="true"/>
        <AccountType/>
      </UserInfo>
    </_x041c__x0435__x043d__x0435__x0434__x0436__x0435__x0440_>
    <_x0423__x0447__x0440__x0435__x0434__x0438__x0442__x0435__x043b__x044c__x043d__x044b__x0435__x0434__x043e__x043a__x0443__x043c__x0435__x043d__x0442__x044b_ xmlns="81a36189-3073-4972-b0ae-2d94c923fa97"/>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956D1C06844474D9D863E2114B14516" ma:contentTypeVersion="14" ma:contentTypeDescription="Создание документа." ma:contentTypeScope="" ma:versionID="22a24e830755cc33758f4da31bd0cb92">
  <xsd:schema xmlns:xsd="http://www.w3.org/2001/XMLSchema" xmlns:xs="http://www.w3.org/2001/XMLSchema" xmlns:p="http://schemas.microsoft.com/office/2006/metadata/properties" xmlns:ns2="81a36189-3073-4972-b0ae-2d94c923fa97" xmlns:ns3="eae971a9-2556-4430-a58e-e0fb4eacf69e" targetNamespace="http://schemas.microsoft.com/office/2006/metadata/properties" ma:root="true" ma:fieldsID="0fee2f40873db8b6cac1168a269605ca" ns2:_="" ns3:_="">
    <xsd:import namespace="81a36189-3073-4972-b0ae-2d94c923fa97"/>
    <xsd:import namespace="eae971a9-2556-4430-a58e-e0fb4eacf6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_x0423__x0447__x0440__x0435__x0434__x0438__x0442__x0435__x043b__x044c__x043d__x044b__x0435__x0434__x043e__x043a__x0443__x043c__x0435__x043d__x0442__x044b_"/>
                <xsd:element ref="ns2:_x041c__x0435__x043d__x0435__x0434__x0436__x0435__x044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36189-3073-4972-b0ae-2d94c923fa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x0423__x0447__x0440__x0435__x0434__x0438__x0442__x0435__x043b__x044c__x043d__x044b__x0435__x0434__x043e__x043a__x0443__x043c__x0435__x043d__x0442__x044b_" ma:index="19" ma:displayName="Учредительные документы" ma:format="Dropdown" ma:internalName="_x0423__x0447__x0440__x0435__x0434__x0438__x0442__x0435__x043b__x044c__x043d__x044b__x0435__x0434__x043e__x043a__x0443__x043c__x0435__x043d__x0442__x044b_">
      <xsd:simpleType>
        <xsd:restriction base="dms:Choice">
          <xsd:enumeration value="Есть"/>
          <xsd:enumeration value="Нет"/>
        </xsd:restriction>
      </xsd:simpleType>
    </xsd:element>
    <xsd:element name="_x041c__x0435__x043d__x0435__x0434__x0436__x0435__x0440_" ma:index="20" nillable="true" ma:displayName="Менеджер" ma:format="Dropdown" ma:list="UserInfo" ma:SharePointGroup="0" ma:internalName="_x041c__x0435__x043d__x0435__x0434__x0436__x0435__x0440_">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e971a9-2556-4430-a58e-e0fb4eacf69e"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67287-63E5-42CD-BEBF-88A73AC5B032}">
  <ds:schemaRefs>
    <ds:schemaRef ds:uri="http://schemas.microsoft.com/office/infopath/2007/PartnerControls"/>
    <ds:schemaRef ds:uri="http://purl.org/dc/elements/1.1/"/>
    <ds:schemaRef ds:uri="http://schemas.microsoft.com/office/2006/documentManagement/types"/>
    <ds:schemaRef ds:uri="eae971a9-2556-4430-a58e-e0fb4eacf69e"/>
    <ds:schemaRef ds:uri="http://schemas.microsoft.com/office/2006/metadata/properties"/>
    <ds:schemaRef ds:uri="http://www.w3.org/XML/1998/namespace"/>
    <ds:schemaRef ds:uri="http://purl.org/dc/dcmitype/"/>
    <ds:schemaRef ds:uri="http://schemas.openxmlformats.org/package/2006/metadata/core-properties"/>
    <ds:schemaRef ds:uri="81a36189-3073-4972-b0ae-2d94c923fa97"/>
    <ds:schemaRef ds:uri="http://purl.org/dc/terms/"/>
  </ds:schemaRefs>
</ds:datastoreItem>
</file>

<file path=customXml/itemProps2.xml><?xml version="1.0" encoding="utf-8"?>
<ds:datastoreItem xmlns:ds="http://schemas.openxmlformats.org/officeDocument/2006/customXml" ds:itemID="{95B8CA51-3052-4B99-8265-B8C7FE52D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36189-3073-4972-b0ae-2d94c923fa97"/>
    <ds:schemaRef ds:uri="eae971a9-2556-4430-a58e-e0fb4eacf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F7DDEC-4A75-4E82-AD87-54CBE4AB641D}">
  <ds:schemaRefs>
    <ds:schemaRef ds:uri="http://schemas.microsoft.com/sharepoint/v3/contenttype/forms"/>
  </ds:schemaRefs>
</ds:datastoreItem>
</file>

<file path=customXml/itemProps4.xml><?xml version="1.0" encoding="utf-8"?>
<ds:datastoreItem xmlns:ds="http://schemas.openxmlformats.org/officeDocument/2006/customXml" ds:itemID="{A974F482-0AA8-419C-93DD-BF555162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3420</Words>
  <Characters>24438</Characters>
  <Application>Microsoft Office Word</Application>
  <DocSecurity>0</DocSecurity>
  <Lines>203</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Sympace</Company>
  <LinksUpToDate>false</LinksUpToDate>
  <CharactersWithSpaces>27803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 Ерастов</dc:creator>
  <cp:lastModifiedBy>Чебыкина Елена Анатольевна</cp:lastModifiedBy>
  <cp:revision>8</cp:revision>
  <cp:lastPrinted>2021-12-14T13:26:00Z</cp:lastPrinted>
  <dcterms:created xsi:type="dcterms:W3CDTF">2021-12-03T07:51:00Z</dcterms:created>
  <dcterms:modified xsi:type="dcterms:W3CDTF">2021-12-14T13:28:00Z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0x0101009956D1C06844474D9D863E2114B14516</vt:lpwstr>
  </property>
  <property fmtid="{D5CDD505-2E9C-101B-9397-08002B2CF9AE}" pid="3" name="_dlc_DocIdItemGuid">
    <vt:lpwstr>89368fe6-775b-4bb6-8c59-e96958745b8b</vt:lpwstr>
  </property>
</Properties>
</file>