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Pr="00A42E00" w:rsidRDefault="00127628" w:rsidP="00127628">
      <w:pPr>
        <w:pStyle w:val="1"/>
        <w:tabs>
          <w:tab w:val="left" w:pos="708"/>
        </w:tabs>
        <w:ind w:left="284"/>
        <w:jc w:val="center"/>
        <w:rPr>
          <w:i w:val="0"/>
        </w:rPr>
      </w:pPr>
      <w:r w:rsidRPr="00A42E00">
        <w:rPr>
          <w:b/>
          <w:i w:val="0"/>
        </w:rPr>
        <w:t xml:space="preserve">ДОГОВОР  ПОСТАВКИ № </w:t>
      </w:r>
      <w:r w:rsidR="00A46BB3">
        <w:rPr>
          <w:b/>
          <w:i w:val="0"/>
        </w:rPr>
        <w:t>25</w:t>
      </w:r>
      <w:r w:rsidRPr="00A42E00">
        <w:rPr>
          <w:b/>
          <w:i w:val="0"/>
        </w:rPr>
        <w:t>-2</w:t>
      </w:r>
      <w:r w:rsidR="000D65DD">
        <w:rPr>
          <w:b/>
          <w:i w:val="0"/>
        </w:rPr>
        <w:t>5</w:t>
      </w:r>
      <w:r w:rsidRPr="00A42E00">
        <w:rPr>
          <w:b/>
          <w:i w:val="0"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</w:r>
      <w:r w:rsidR="00EA221F">
        <w:t xml:space="preserve">                             </w:t>
      </w:r>
      <w:r w:rsidR="00ED72B0">
        <w:t xml:space="preserve">                              </w:t>
      </w:r>
      <w:r w:rsidR="00EA221F">
        <w:t xml:space="preserve">  </w:t>
      </w:r>
      <w:r>
        <w:t>«</w:t>
      </w:r>
      <w:r w:rsidR="00D81953">
        <w:t>2</w:t>
      </w:r>
      <w:r w:rsidR="00A46BB3">
        <w:t>8</w:t>
      </w:r>
      <w:r w:rsidR="001E7F36">
        <w:t xml:space="preserve">» </w:t>
      </w:r>
      <w:r w:rsidR="00A46BB3">
        <w:t>марта</w:t>
      </w:r>
      <w:r>
        <w:t xml:space="preserve"> 202</w:t>
      </w:r>
      <w:r w:rsidR="000D65DD">
        <w:t>5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D2586B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0D0A87" w:rsidRDefault="002C5636" w:rsidP="002C5636">
      <w:pPr>
        <w:pStyle w:val="Style8"/>
        <w:widowControl/>
        <w:numPr>
          <w:ilvl w:val="0"/>
          <w:numId w:val="1"/>
        </w:numPr>
        <w:spacing w:line="240" w:lineRule="auto"/>
        <w:ind w:firstLine="426"/>
        <w:jc w:val="both"/>
      </w:pPr>
      <w:r>
        <w:t xml:space="preserve">     </w:t>
      </w:r>
      <w:r w:rsidR="000D0A87">
        <w:t xml:space="preserve">Покупатель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A46BB3" w:rsidRPr="00A46BB3">
        <w:rPr>
          <w:b/>
        </w:rPr>
        <w:t>22</w:t>
      </w:r>
      <w:r w:rsidR="00A46BB3">
        <w:rPr>
          <w:b/>
        </w:rPr>
        <w:t xml:space="preserve"> </w:t>
      </w:r>
      <w:r w:rsidR="00A46BB3" w:rsidRPr="00A46BB3">
        <w:rPr>
          <w:b/>
        </w:rPr>
        <w:t>400</w:t>
      </w:r>
      <w:r w:rsidR="00A46BB3">
        <w:rPr>
          <w:b/>
        </w:rPr>
        <w:t xml:space="preserve"> </w:t>
      </w:r>
      <w:r w:rsidR="00A46BB3" w:rsidRPr="00A46BB3">
        <w:rPr>
          <w:b/>
        </w:rPr>
        <w:t xml:space="preserve">000 рублей 00 копеек </w:t>
      </w:r>
      <w:proofErr w:type="gramStart"/>
      <w:r w:rsidR="00A46BB3" w:rsidRPr="00A46BB3">
        <w:rPr>
          <w:b/>
        </w:rPr>
        <w:t xml:space="preserve">( </w:t>
      </w:r>
      <w:proofErr w:type="gramEnd"/>
      <w:r w:rsidR="00A46BB3" w:rsidRPr="00A46BB3">
        <w:rPr>
          <w:b/>
        </w:rPr>
        <w:t xml:space="preserve">Двадцать два миллиона четыреста тысяч рублей 00 копеек ), </w:t>
      </w:r>
      <w:r w:rsidR="00A46BB3">
        <w:rPr>
          <w:b/>
        </w:rPr>
        <w:t>в</w:t>
      </w:r>
      <w:r w:rsidR="00A46BB3" w:rsidRPr="00A46BB3">
        <w:rPr>
          <w:b/>
        </w:rPr>
        <w:t xml:space="preserve"> том числе НДС 20%  3</w:t>
      </w:r>
      <w:r w:rsidR="00A46BB3">
        <w:rPr>
          <w:b/>
        </w:rPr>
        <w:t xml:space="preserve"> </w:t>
      </w:r>
      <w:r w:rsidR="00A46BB3" w:rsidRPr="00A46BB3">
        <w:rPr>
          <w:b/>
        </w:rPr>
        <w:t>733</w:t>
      </w:r>
      <w:r w:rsidR="00A46BB3">
        <w:rPr>
          <w:b/>
        </w:rPr>
        <w:t xml:space="preserve"> </w:t>
      </w:r>
      <w:r w:rsidR="00A46BB3" w:rsidRPr="00A46BB3">
        <w:rPr>
          <w:b/>
        </w:rPr>
        <w:t>333 рубля 33 копейки ( Три миллиона семьсот тридцать три тысячи триста тридцать три рубля 33 копейки )</w:t>
      </w:r>
      <w:r w:rsidR="00A46BB3">
        <w:rPr>
          <w:b/>
        </w:rPr>
        <w:t xml:space="preserve"> </w:t>
      </w:r>
      <w:r w:rsidR="000D0A87" w:rsidRPr="00A46BB3">
        <w:rPr>
          <w:b/>
        </w:rPr>
        <w:t xml:space="preserve">из расчета </w:t>
      </w:r>
      <w:r w:rsidR="000D65DD" w:rsidRPr="00A46BB3">
        <w:rPr>
          <w:b/>
        </w:rPr>
        <w:t>4</w:t>
      </w:r>
      <w:r w:rsidR="00A46BB3">
        <w:rPr>
          <w:b/>
        </w:rPr>
        <w:t>4</w:t>
      </w:r>
      <w:r w:rsidR="000D65DD" w:rsidRPr="00A46BB3">
        <w:rPr>
          <w:b/>
        </w:rPr>
        <w:t xml:space="preserve"> </w:t>
      </w:r>
      <w:r w:rsidR="00A46BB3">
        <w:rPr>
          <w:b/>
        </w:rPr>
        <w:t>8</w:t>
      </w:r>
      <w:r w:rsidR="0016698A" w:rsidRPr="00A46BB3">
        <w:rPr>
          <w:b/>
        </w:rPr>
        <w:t>00</w:t>
      </w:r>
      <w:r w:rsidR="000D0A87" w:rsidRPr="00A46BB3">
        <w:rPr>
          <w:b/>
        </w:rPr>
        <w:t xml:space="preserve"> (</w:t>
      </w:r>
      <w:r w:rsidR="000D65DD" w:rsidRPr="00A46BB3">
        <w:rPr>
          <w:b/>
        </w:rPr>
        <w:t xml:space="preserve">Сорок </w:t>
      </w:r>
      <w:r w:rsidR="00A46BB3">
        <w:rPr>
          <w:b/>
        </w:rPr>
        <w:t>четыре</w:t>
      </w:r>
      <w:r w:rsidR="0016698A" w:rsidRPr="00A46BB3">
        <w:rPr>
          <w:b/>
        </w:rPr>
        <w:t xml:space="preserve"> тысяч</w:t>
      </w:r>
      <w:r w:rsidR="00A46BB3">
        <w:rPr>
          <w:b/>
        </w:rPr>
        <w:t>и</w:t>
      </w:r>
      <w:r w:rsidR="0016698A" w:rsidRPr="00A46BB3">
        <w:rPr>
          <w:b/>
        </w:rPr>
        <w:t xml:space="preserve"> </w:t>
      </w:r>
      <w:r w:rsidR="00A46BB3">
        <w:rPr>
          <w:b/>
        </w:rPr>
        <w:t>восемьсот</w:t>
      </w:r>
      <w:r w:rsidR="000D0A87" w:rsidRPr="00A46BB3">
        <w:rPr>
          <w:b/>
        </w:rPr>
        <w:t>) руб</w:t>
      </w:r>
      <w:r w:rsidR="005B507B" w:rsidRPr="00A46BB3">
        <w:rPr>
          <w:b/>
        </w:rPr>
        <w:t>лей</w:t>
      </w:r>
      <w:r w:rsidR="000D0A87" w:rsidRPr="00A46BB3">
        <w:rPr>
          <w:b/>
        </w:rPr>
        <w:t xml:space="preserve"> за 1 (одну) тонну</w:t>
      </w:r>
      <w:r w:rsidR="000D0A87">
        <w:t xml:space="preserve">. Цена включает в себя непосредственно стоимость 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 w:rsidR="00A46BB3">
        <w:rPr>
          <w:b/>
        </w:rPr>
        <w:t>500</w:t>
      </w:r>
      <w:r w:rsidRPr="000D65DD">
        <w:rPr>
          <w:b/>
        </w:rPr>
        <w:t xml:space="preserve"> </w:t>
      </w:r>
      <w:r>
        <w:t>(</w:t>
      </w:r>
      <w:r w:rsidR="00A46BB3">
        <w:t>пятьсот</w:t>
      </w:r>
      <w:r>
        <w:t>) тонн.</w:t>
      </w:r>
    </w:p>
    <w:p w:rsidR="000D0A87" w:rsidRDefault="000D0A87" w:rsidP="000D0A87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6A16C1" w:rsidRDefault="000D0A87" w:rsidP="000D0A87">
      <w:pPr>
        <w:autoSpaceDE w:val="0"/>
        <w:autoSpaceDN w:val="0"/>
        <w:adjustRightInd w:val="0"/>
        <w:ind w:firstLine="454"/>
        <w:jc w:val="both"/>
      </w:pPr>
      <w:r>
        <w:lastRenderedPageBreak/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</w:t>
      </w:r>
    </w:p>
    <w:p w:rsidR="006A16C1" w:rsidRDefault="006A16C1" w:rsidP="000D0A87">
      <w:pPr>
        <w:autoSpaceDE w:val="0"/>
        <w:autoSpaceDN w:val="0"/>
        <w:adjustRightInd w:val="0"/>
        <w:ind w:firstLine="454"/>
        <w:jc w:val="both"/>
      </w:pPr>
    </w:p>
    <w:p w:rsidR="000D0A87" w:rsidRDefault="000D0A87" w:rsidP="000D0A87">
      <w:pPr>
        <w:autoSpaceDE w:val="0"/>
        <w:autoSpaceDN w:val="0"/>
        <w:adjustRightInd w:val="0"/>
        <w:ind w:firstLine="454"/>
        <w:jc w:val="both"/>
      </w:pPr>
      <w:bookmarkStart w:id="0" w:name="_GoBack"/>
      <w:bookmarkEnd w:id="0"/>
      <w:r>
        <w:t xml:space="preserve">  с учетом цены указанной в п.2.1.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Счета-фактуры на поставляемый СУГ, а также иные необходимые в данном случае документы, направляются непосредственно в адрес Покупателя топлива.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Покупатель производит оплату поставленного СУГ в течение </w:t>
      </w:r>
      <w:r w:rsidR="0070533E">
        <w:t>60</w:t>
      </w:r>
      <w:r>
        <w:t xml:space="preserve"> (</w:t>
      </w:r>
      <w:r w:rsidR="0070533E">
        <w:t>шестьдесят</w:t>
      </w:r>
      <w:r>
        <w:t>) календарных  дней, после получения партии продукции, на основании выставляемых Поставщиком бухгалтерских документов.</w:t>
      </w:r>
    </w:p>
    <w:p w:rsidR="000D0A87" w:rsidRDefault="000D0A87" w:rsidP="000D0A87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F757CD" w:rsidRDefault="00F757CD" w:rsidP="00F757CD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3.5. Вправе требовать своевременной оплаты за поставленный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3.6. Обязан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9B29D1">
      <w:pPr>
        <w:numPr>
          <w:ilvl w:val="1"/>
          <w:numId w:val="8"/>
        </w:numPr>
        <w:shd w:val="clear" w:color="auto" w:fill="FFFFFF"/>
        <w:ind w:left="0" w:firstLine="454"/>
        <w:jc w:val="both"/>
      </w:pPr>
      <w:r>
        <w:rPr>
          <w:spacing w:val="-1"/>
        </w:rPr>
        <w:t xml:space="preserve">Поставляемый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</w:t>
      </w:r>
      <w:r>
        <w:rPr>
          <w:spacing w:val="-1"/>
        </w:rPr>
        <w:lastRenderedPageBreak/>
        <w:t>08.08.1995 (с изменениями и дополнениями от 11.06.1999 № 37, от 14.10.1999 № 77).</w:t>
      </w:r>
    </w:p>
    <w:p w:rsidR="00127628" w:rsidRDefault="00127628" w:rsidP="009B29D1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5.4. Если любое из таких обстоятельств непосредственно влияет на исполнение обязательств в срок,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9B29D1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9B29D1" w:rsidRPr="003D4383" w:rsidRDefault="009B29D1" w:rsidP="009B29D1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454" w:firstLine="454"/>
        <w:jc w:val="center"/>
      </w:pPr>
      <w:r w:rsidRPr="00552014">
        <w:rPr>
          <w:b/>
          <w:bCs/>
        </w:rPr>
        <w:t>СРОК ДЕЙСТВИЯ ДОГОВОРА</w:t>
      </w: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договор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9B29D1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</w:rPr>
      </w:pPr>
      <w:r>
        <w:rPr>
          <w:spacing w:val="-1"/>
        </w:rPr>
        <w:t xml:space="preserve">                                        </w:t>
      </w:r>
      <w:r w:rsidRPr="009B29D1">
        <w:rPr>
          <w:b/>
          <w:spacing w:val="-1"/>
        </w:rPr>
        <w:t>8</w:t>
      </w:r>
      <w:r w:rsidRPr="009B29D1">
        <w:rPr>
          <w:spacing w:val="-1"/>
        </w:rPr>
        <w:t xml:space="preserve">.     </w:t>
      </w:r>
      <w:r w:rsidRPr="009B29D1">
        <w:rPr>
          <w:b/>
          <w:bCs/>
          <w:spacing w:val="-2"/>
        </w:rPr>
        <w:t>АДРЕСА И РЕКВИЗИТЫ СТОРОН</w:t>
      </w:r>
    </w:p>
    <w:tbl>
      <w:tblPr>
        <w:tblW w:w="10278" w:type="dxa"/>
        <w:tblInd w:w="-34" w:type="dxa"/>
        <w:tblLook w:val="01E0" w:firstRow="1" w:lastRow="1" w:firstColumn="1" w:lastColumn="1" w:noHBand="0" w:noVBand="0"/>
      </w:tblPr>
      <w:tblGrid>
        <w:gridCol w:w="34"/>
        <w:gridCol w:w="3743"/>
        <w:gridCol w:w="1585"/>
        <w:gridCol w:w="4243"/>
        <w:gridCol w:w="673"/>
      </w:tblGrid>
      <w:tr w:rsidR="00D2586B" w:rsidRPr="00127628" w:rsidTr="00D2586B">
        <w:trPr>
          <w:gridBefore w:val="1"/>
          <w:wBefore w:w="34" w:type="dxa"/>
        </w:trPr>
        <w:tc>
          <w:tcPr>
            <w:tcW w:w="5328" w:type="dxa"/>
            <w:gridSpan w:val="2"/>
          </w:tcPr>
          <w:p w:rsidR="00D2586B" w:rsidRPr="00127628" w:rsidRDefault="00D2586B" w:rsidP="00FE126D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gridSpan w:val="2"/>
          </w:tcPr>
          <w:p w:rsidR="00D2586B" w:rsidRPr="00127628" w:rsidRDefault="00D2586B" w:rsidP="00FE126D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</w:p>
        </w:tc>
      </w:tr>
      <w:tr w:rsidR="00D2586B" w:rsidRPr="00D2586B" w:rsidTr="00D2586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673" w:type="dxa"/>
        </w:trPr>
        <w:tc>
          <w:tcPr>
            <w:tcW w:w="377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86B" w:rsidRPr="00D2586B" w:rsidRDefault="00D2586B" w:rsidP="00D2586B">
            <w:pPr>
              <w:tabs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D2586B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D2586B">
              <w:rPr>
                <w:b/>
                <w:sz w:val="22"/>
                <w:szCs w:val="22"/>
                <w:lang w:eastAsia="en-US"/>
              </w:rPr>
              <w:t>»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188800, г. Выборг, Ленинградская обл., ул. Сухова д.2                                      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ИНН4704062064КПП 470401001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р/с 40702810055390000440                          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в Северо-Западный банк ПАО «Сбербанк  России»   г. СПб                                                                                                                           </w:t>
            </w:r>
          </w:p>
          <w:p w:rsidR="00D2586B" w:rsidRPr="00D2586B" w:rsidRDefault="00D2586B" w:rsidP="00D2586B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БИК 044030653                                   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к/с 30101810500000000653</w:t>
            </w:r>
          </w:p>
          <w:p w:rsidR="00D2586B" w:rsidRPr="00D2586B" w:rsidRDefault="00D2586B" w:rsidP="00D2586B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ОГРН 1054700176893 ОКПО 75115131 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Генеральный директор</w:t>
            </w:r>
          </w:p>
          <w:p w:rsidR="00D2586B" w:rsidRPr="00D2586B" w:rsidRDefault="00D2586B" w:rsidP="00D2586B">
            <w:pPr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АО «</w:t>
            </w:r>
            <w:proofErr w:type="spellStart"/>
            <w:r w:rsidRPr="00D2586B">
              <w:rPr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D2586B">
              <w:rPr>
                <w:sz w:val="22"/>
                <w:szCs w:val="22"/>
                <w:lang w:eastAsia="en-US"/>
              </w:rPr>
              <w:t>»</w:t>
            </w: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>______________ А.В. Кривонос</w:t>
            </w:r>
          </w:p>
        </w:tc>
        <w:tc>
          <w:tcPr>
            <w:tcW w:w="58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ind w:left="1360" w:hanging="1360"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 xml:space="preserve">                        Поставщик:</w:t>
            </w:r>
          </w:p>
          <w:p w:rsidR="00D2586B" w:rsidRPr="00D2586B" w:rsidRDefault="00D2586B" w:rsidP="00D2586B">
            <w:pPr>
              <w:tabs>
                <w:tab w:val="left" w:pos="567"/>
                <w:tab w:val="left" w:pos="709"/>
              </w:tabs>
              <w:suppressAutoHyphens/>
              <w:ind w:left="1360" w:hanging="1360"/>
              <w:jc w:val="both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lang w:eastAsia="en-US"/>
              </w:rPr>
              <w:t xml:space="preserve">                      </w:t>
            </w:r>
            <w:r w:rsidRPr="00D2586B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241007, РФ, г. Брянск, ул. Дуки, д. 65</w:t>
            </w:r>
          </w:p>
          <w:p w:rsidR="00D2586B" w:rsidRPr="00D2586B" w:rsidRDefault="00D2586B" w:rsidP="00D2586B">
            <w:pPr>
              <w:tabs>
                <w:tab w:val="num" w:pos="0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Тел.\факс (4832)30-40-01</w:t>
            </w:r>
          </w:p>
          <w:p w:rsidR="00D2586B" w:rsidRPr="00D2586B" w:rsidRDefault="00D2586B" w:rsidP="00D2586B">
            <w:pPr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ИНН 3257024552 КПП 325701001</w:t>
            </w:r>
          </w:p>
          <w:p w:rsidR="00D2586B" w:rsidRPr="00D2586B" w:rsidRDefault="00D2586B" w:rsidP="00D2586B">
            <w:pPr>
              <w:tabs>
                <w:tab w:val="num" w:pos="0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р/с 40702810628700001130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филиал «Центральный» Банка ВТБ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(ПАО)   БИК 044525411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 к/с 30101810145250000411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ОГРН 1143256017255 </w:t>
            </w:r>
          </w:p>
          <w:p w:rsidR="00D2586B" w:rsidRPr="00D2586B" w:rsidRDefault="00D2586B" w:rsidP="00D2586B">
            <w:pPr>
              <w:tabs>
                <w:tab w:val="num" w:pos="567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ОКПО 22343278 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b/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Pr="00D2586B">
              <w:rPr>
                <w:sz w:val="22"/>
                <w:szCs w:val="22"/>
                <w:lang w:eastAsia="en-US"/>
              </w:rPr>
              <w:t>Генеральный директор</w:t>
            </w:r>
          </w:p>
          <w:p w:rsidR="00D2586B" w:rsidRPr="00D2586B" w:rsidRDefault="00D2586B" w:rsidP="00D2586B">
            <w:pPr>
              <w:tabs>
                <w:tab w:val="num" w:pos="-225"/>
              </w:tabs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sz w:val="22"/>
                <w:szCs w:val="22"/>
                <w:lang w:eastAsia="en-US"/>
              </w:rPr>
              <w:t xml:space="preserve">                          ООО «Брянская нефтяная компания»</w:t>
            </w:r>
          </w:p>
          <w:p w:rsidR="00D2586B" w:rsidRPr="00D2586B" w:rsidRDefault="00D2586B" w:rsidP="00D2586B">
            <w:pPr>
              <w:tabs>
                <w:tab w:val="num" w:pos="368"/>
              </w:tabs>
              <w:ind w:left="1360" w:hanging="1360"/>
              <w:rPr>
                <w:sz w:val="22"/>
                <w:szCs w:val="22"/>
                <w:lang w:eastAsia="en-US"/>
              </w:rPr>
            </w:pPr>
          </w:p>
          <w:p w:rsidR="00D2586B" w:rsidRPr="00D2586B" w:rsidRDefault="00D2586B" w:rsidP="00D2586B">
            <w:pPr>
              <w:tabs>
                <w:tab w:val="left" w:pos="0"/>
                <w:tab w:val="left" w:pos="709"/>
              </w:tabs>
              <w:suppressAutoHyphens/>
              <w:ind w:left="1360" w:hanging="1360"/>
              <w:rPr>
                <w:sz w:val="22"/>
                <w:szCs w:val="22"/>
                <w:lang w:eastAsia="en-US"/>
              </w:rPr>
            </w:pPr>
            <w:r w:rsidRPr="00D2586B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</w:t>
            </w:r>
            <w:r w:rsidRPr="00D2586B">
              <w:rPr>
                <w:sz w:val="22"/>
                <w:szCs w:val="22"/>
                <w:lang w:eastAsia="en-US"/>
              </w:rPr>
              <w:t xml:space="preserve">_______________ И.С. </w:t>
            </w:r>
            <w:proofErr w:type="spellStart"/>
            <w:r w:rsidRPr="00D2586B">
              <w:rPr>
                <w:sz w:val="22"/>
                <w:szCs w:val="22"/>
                <w:lang w:eastAsia="en-US"/>
              </w:rPr>
              <w:t>Линник</w:t>
            </w:r>
            <w:proofErr w:type="spellEnd"/>
          </w:p>
        </w:tc>
      </w:tr>
    </w:tbl>
    <w:p w:rsidR="003309CD" w:rsidRDefault="003309CD" w:rsidP="00A42E00">
      <w:pPr>
        <w:ind w:left="3545"/>
        <w:jc w:val="right"/>
        <w:rPr>
          <w:b/>
          <w:sz w:val="20"/>
          <w:szCs w:val="20"/>
        </w:rPr>
      </w:pPr>
    </w:p>
    <w:p w:rsidR="00A42E00" w:rsidRDefault="00127628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1 к договору </w:t>
      </w:r>
    </w:p>
    <w:p w:rsidR="00127628" w:rsidRDefault="00127628" w:rsidP="00A42E00">
      <w:pPr>
        <w:ind w:left="3545"/>
        <w:jc w:val="right"/>
      </w:pPr>
      <w:r>
        <w:rPr>
          <w:b/>
          <w:sz w:val="20"/>
          <w:szCs w:val="20"/>
        </w:rPr>
        <w:t xml:space="preserve">№ </w:t>
      </w:r>
      <w:r w:rsidR="00A46BB3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>-2</w:t>
      </w:r>
      <w:r w:rsidR="003309C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-ЕП</w:t>
      </w:r>
      <w:r w:rsidR="00A42E0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от </w:t>
      </w:r>
      <w:r w:rsidR="00DD7EFF">
        <w:rPr>
          <w:b/>
          <w:sz w:val="20"/>
          <w:szCs w:val="20"/>
        </w:rPr>
        <w:t>«</w:t>
      </w:r>
      <w:r w:rsidR="00DE23A6">
        <w:rPr>
          <w:b/>
          <w:sz w:val="20"/>
          <w:szCs w:val="20"/>
        </w:rPr>
        <w:t>2</w:t>
      </w:r>
      <w:r w:rsidR="00A46BB3">
        <w:rPr>
          <w:b/>
          <w:sz w:val="20"/>
          <w:szCs w:val="20"/>
        </w:rPr>
        <w:t>8</w:t>
      </w:r>
      <w:r w:rsidR="00DD7EFF">
        <w:rPr>
          <w:b/>
          <w:sz w:val="20"/>
          <w:szCs w:val="20"/>
        </w:rPr>
        <w:t xml:space="preserve">» </w:t>
      </w:r>
      <w:r w:rsidR="00A46BB3">
        <w:rPr>
          <w:b/>
          <w:sz w:val="20"/>
          <w:szCs w:val="20"/>
        </w:rPr>
        <w:t>марта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309C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A0006" w:rsidRDefault="001A0006" w:rsidP="001A00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0A553A" w:rsidRDefault="000A553A" w:rsidP="00127628">
      <w:pPr>
        <w:rPr>
          <w:b/>
          <w:sz w:val="22"/>
          <w:szCs w:val="22"/>
        </w:rPr>
      </w:pPr>
    </w:p>
    <w:p w:rsidR="00A46BB3" w:rsidRDefault="00A46BB3" w:rsidP="00A46BB3">
      <w:pPr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sz w:val="22"/>
          <w:szCs w:val="22"/>
        </w:rPr>
        <w:t>Общие требования к поставщику.</w:t>
      </w:r>
    </w:p>
    <w:p w:rsidR="00A46BB3" w:rsidRDefault="00A46BB3" w:rsidP="00A46BB3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>
        <w:rPr>
          <w:b/>
          <w:sz w:val="22"/>
          <w:szCs w:val="22"/>
        </w:rPr>
        <w:t>«Поставщик»)</w:t>
      </w:r>
      <w:r>
        <w:rPr>
          <w:sz w:val="22"/>
          <w:szCs w:val="22"/>
        </w:rPr>
        <w:t xml:space="preserve"> сжиженного углеводородного газа. </w:t>
      </w:r>
    </w:p>
    <w:p w:rsidR="00A46BB3" w:rsidRDefault="00A46BB3" w:rsidP="00A46BB3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1.1.1. Опыт работы </w:t>
      </w:r>
      <w:r>
        <w:rPr>
          <w:b/>
          <w:sz w:val="22"/>
          <w:szCs w:val="22"/>
        </w:rPr>
        <w:t>«Поставщика»</w:t>
      </w:r>
      <w:r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>
        <w:rPr>
          <w:b/>
          <w:sz w:val="22"/>
          <w:szCs w:val="22"/>
        </w:rPr>
        <w:t>«СУГ»)</w:t>
      </w:r>
      <w:r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A46BB3" w:rsidRDefault="00A46BB3" w:rsidP="00A46BB3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b/>
          <w:sz w:val="22"/>
          <w:szCs w:val="22"/>
        </w:rPr>
        <w:t>«Покупатель</w:t>
      </w:r>
      <w:r>
        <w:rPr>
          <w:sz w:val="22"/>
          <w:szCs w:val="22"/>
        </w:rPr>
        <w:t xml:space="preserve">» </w:t>
      </w:r>
      <w:r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A46BB3" w:rsidRDefault="00A46BB3" w:rsidP="00A46BB3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A46BB3" w:rsidRDefault="00A46BB3" w:rsidP="00A46BB3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>
        <w:rPr>
          <w:b/>
          <w:sz w:val="22"/>
          <w:szCs w:val="22"/>
        </w:rPr>
        <w:t>«Покупателя</w:t>
      </w:r>
      <w:r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A46BB3" w:rsidRDefault="00A46BB3" w:rsidP="00A46BB3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A46BB3" w:rsidRDefault="00A46BB3" w:rsidP="00A46BB3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>
        <w:rPr>
          <w:b/>
          <w:sz w:val="22"/>
          <w:szCs w:val="22"/>
        </w:rPr>
        <w:t>цифровой</w:t>
      </w:r>
      <w:proofErr w:type="gram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тахограф</w:t>
      </w:r>
      <w:proofErr w:type="spellEnd"/>
      <w:r>
        <w:rPr>
          <w:b/>
          <w:sz w:val="22"/>
          <w:szCs w:val="22"/>
        </w:rPr>
        <w:t xml:space="preserve">. </w:t>
      </w:r>
    </w:p>
    <w:p w:rsidR="00A46BB3" w:rsidRDefault="00A46BB3" w:rsidP="00A46BB3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Обязательное наличие фильтра.</w:t>
      </w:r>
    </w:p>
    <w:p w:rsidR="00A46BB3" w:rsidRDefault="00A46BB3" w:rsidP="00A46BB3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>
        <w:rPr>
          <w:sz w:val="22"/>
          <w:szCs w:val="22"/>
        </w:rPr>
        <w:t>пп</w:t>
      </w:r>
      <w:proofErr w:type="spellEnd"/>
      <w:r>
        <w:rPr>
          <w:sz w:val="22"/>
          <w:szCs w:val="22"/>
        </w:rPr>
        <w:t>. 3 п.1.2</w:t>
      </w:r>
      <w:r>
        <w:rPr>
          <w:b/>
          <w:sz w:val="22"/>
          <w:szCs w:val="22"/>
        </w:rPr>
        <w:t>) Длина шлангов не менее 30 м п. до места подключения.</w:t>
      </w:r>
    </w:p>
    <w:p w:rsidR="00A46BB3" w:rsidRDefault="00A46BB3" w:rsidP="00A46BB3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Заявка на отпуск СУГ </w:t>
      </w:r>
      <w:r>
        <w:rPr>
          <w:b/>
          <w:sz w:val="22"/>
          <w:szCs w:val="22"/>
        </w:rPr>
        <w:t>«Покупателю</w:t>
      </w:r>
      <w:r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>
        <w:rPr>
          <w:b/>
          <w:sz w:val="22"/>
          <w:szCs w:val="22"/>
        </w:rPr>
        <w:t>«Покупателя</w:t>
      </w:r>
      <w:r>
        <w:rPr>
          <w:sz w:val="22"/>
          <w:szCs w:val="22"/>
        </w:rPr>
        <w:t xml:space="preserve">» и </w:t>
      </w:r>
      <w:r>
        <w:rPr>
          <w:b/>
          <w:sz w:val="22"/>
          <w:szCs w:val="22"/>
        </w:rPr>
        <w:t>«Поставщика</w:t>
      </w:r>
      <w:r>
        <w:rPr>
          <w:sz w:val="22"/>
          <w:szCs w:val="22"/>
        </w:rPr>
        <w:t>», должна быть указана в заявке.</w:t>
      </w:r>
    </w:p>
    <w:p w:rsidR="00A46BB3" w:rsidRDefault="00A46BB3" w:rsidP="00A46BB3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1.4</w:t>
      </w:r>
      <w:r>
        <w:rPr>
          <w:b/>
          <w:sz w:val="22"/>
          <w:szCs w:val="22"/>
        </w:rPr>
        <w:t>. Доставка и отпуск СУГ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«Покупателю» в рамках договора осуществляется посредством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A46BB3" w:rsidRDefault="00A46BB3" w:rsidP="00A46BB3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1.5.  Полный документальный отчет «</w:t>
      </w:r>
      <w:r>
        <w:rPr>
          <w:b/>
          <w:sz w:val="22"/>
          <w:szCs w:val="22"/>
        </w:rPr>
        <w:t>Поставщика»</w:t>
      </w:r>
      <w:r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 xml:space="preserve"> расчетным.</w:t>
      </w:r>
    </w:p>
    <w:p w:rsidR="00A46BB3" w:rsidRDefault="00A46BB3" w:rsidP="00A46BB3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>
        <w:rPr>
          <w:b/>
          <w:sz w:val="22"/>
          <w:szCs w:val="22"/>
        </w:rPr>
        <w:t>«Поставщика</w:t>
      </w:r>
      <w:r>
        <w:rPr>
          <w:sz w:val="22"/>
          <w:szCs w:val="22"/>
        </w:rPr>
        <w:t>».</w:t>
      </w:r>
    </w:p>
    <w:p w:rsidR="00A46BB3" w:rsidRDefault="00A46BB3" w:rsidP="00A46BB3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A46BB3" w:rsidRDefault="00A46BB3" w:rsidP="00A46BB3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1.8. Цена на товар устанавливаются в рублях Российской </w:t>
      </w:r>
      <w:proofErr w:type="gramStart"/>
      <w:r>
        <w:rPr>
          <w:sz w:val="22"/>
          <w:szCs w:val="22"/>
        </w:rPr>
        <w:t>Федерации</w:t>
      </w:r>
      <w:proofErr w:type="gramEnd"/>
      <w:r>
        <w:rPr>
          <w:sz w:val="22"/>
          <w:szCs w:val="22"/>
        </w:rPr>
        <w:t xml:space="preserve"> и включает в себя непосредственно стоимость Товара, транспортные расходы, страхование, гарантии, </w:t>
      </w:r>
    </w:p>
    <w:p w:rsidR="00A46BB3" w:rsidRDefault="00A46BB3" w:rsidP="00A46BB3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A46BB3" w:rsidRDefault="00A46BB3" w:rsidP="00A46BB3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1.9. Форма оплаты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«Покупатель</w:t>
      </w:r>
      <w:r>
        <w:rPr>
          <w:sz w:val="22"/>
          <w:szCs w:val="22"/>
        </w:rPr>
        <w:t xml:space="preserve">» производит оплату поставленного СУГ в течение 60 календарных  дней, после получения продукции  </w:t>
      </w:r>
      <w:r>
        <w:rPr>
          <w:b/>
          <w:sz w:val="22"/>
          <w:szCs w:val="22"/>
        </w:rPr>
        <w:t>«Поставщиком»</w:t>
      </w:r>
      <w:r>
        <w:rPr>
          <w:sz w:val="22"/>
          <w:szCs w:val="22"/>
        </w:rPr>
        <w:t xml:space="preserve">, на основании выставляемых </w:t>
      </w:r>
      <w:r>
        <w:rPr>
          <w:b/>
          <w:sz w:val="22"/>
          <w:szCs w:val="22"/>
        </w:rPr>
        <w:t>«Поставщиком</w:t>
      </w:r>
      <w:r>
        <w:rPr>
          <w:sz w:val="22"/>
          <w:szCs w:val="22"/>
        </w:rPr>
        <w:t xml:space="preserve"> «бухгалтерских документов, которые предоставляются согласно пункту 1.5 настоящего Технического задания.</w:t>
      </w:r>
    </w:p>
    <w:p w:rsidR="00A46BB3" w:rsidRDefault="00A46BB3" w:rsidP="00A46BB3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A46BB3" w:rsidRDefault="00A46BB3" w:rsidP="00A46BB3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A46BB3" w:rsidRDefault="00A46BB3" w:rsidP="00A46BB3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7" w:tooltip="Климат СССР. Районирование и статистические параметры климатических факторов для технических целей" w:history="1">
        <w:r>
          <w:rPr>
            <w:rStyle w:val="a3"/>
            <w:color w:val="000000"/>
            <w:sz w:val="22"/>
            <w:szCs w:val="22"/>
          </w:rPr>
          <w:t>ГОСТ 16350</w:t>
        </w:r>
      </w:hyperlink>
      <w:r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Автомобильный ГОСТ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52087-2018</w:t>
      </w:r>
    </w:p>
    <w:p w:rsidR="00A46BB3" w:rsidRDefault="00A46BB3" w:rsidP="00A46BB3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A46BB3" w:rsidRDefault="00A46BB3" w:rsidP="00A46BB3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A46BB3" w:rsidRDefault="00A46BB3" w:rsidP="00A46BB3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A46BB3" w:rsidRDefault="00A46BB3" w:rsidP="00A46BB3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A46BB3" w:rsidRDefault="00A46BB3" w:rsidP="00A46BB3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p w:rsidR="00A46BB3" w:rsidRDefault="00A46BB3" w:rsidP="00A46BB3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A46BB3" w:rsidRDefault="00A46BB3" w:rsidP="00A46BB3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A46BB3" w:rsidRDefault="00A46BB3" w:rsidP="00A46BB3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p w:rsidR="00A46BB3" w:rsidRDefault="00A46BB3" w:rsidP="00A46BB3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A46BB3" w:rsidTr="00A46BB3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A46BB3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BB3" w:rsidRDefault="00A46BB3">
                  <w:pPr>
                    <w:spacing w:line="276" w:lineRule="auto"/>
                    <w:jc w:val="center"/>
                    <w:rPr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BB3" w:rsidRDefault="00A46BB3">
                  <w:pPr>
                    <w:spacing w:line="276" w:lineRule="auto"/>
                    <w:jc w:val="center"/>
                    <w:rPr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BB3" w:rsidRDefault="00A46BB3">
                  <w:pPr>
                    <w:spacing w:line="276" w:lineRule="auto"/>
                    <w:jc w:val="center"/>
                    <w:rPr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BB3" w:rsidRDefault="00A46BB3">
                  <w:pPr>
                    <w:spacing w:line="276" w:lineRule="auto"/>
                    <w:jc w:val="center"/>
                    <w:rPr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6BB3" w:rsidRDefault="00A46BB3">
                  <w:pPr>
                    <w:spacing w:line="276" w:lineRule="auto"/>
                    <w:jc w:val="center"/>
                    <w:rPr>
                      <w:b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46BB3" w:rsidRDefault="00A46BB3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BB3" w:rsidRDefault="00A46BB3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Примечание</w:t>
            </w:r>
          </w:p>
        </w:tc>
      </w:tr>
      <w:tr w:rsidR="00A46BB3" w:rsidTr="00A46BB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BB3" w:rsidRDefault="00A46BB3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A46BB3" w:rsidTr="00A46BB3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1. Массовая доля компонентов</w:t>
            </w:r>
            <w:proofErr w:type="gramStart"/>
            <w:r>
              <w:rPr>
                <w:b/>
                <w:i/>
                <w:sz w:val="22"/>
                <w:szCs w:val="22"/>
                <w:lang w:eastAsia="en-US"/>
              </w:rPr>
              <w:t>, %:</w:t>
            </w:r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A46BB3" w:rsidTr="00A46BB3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46BB3" w:rsidRDefault="00A46BB3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A46BB3" w:rsidTr="00A46BB3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A46BB3" w:rsidTr="00A46BB3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A46BB3" w:rsidTr="00A46BB3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2. Объемная доля жидкого остатка при 20</w:t>
            </w:r>
            <w:proofErr w:type="gramStart"/>
            <w:r>
              <w:rPr>
                <w:b/>
                <w:i/>
                <w:sz w:val="22"/>
                <w:szCs w:val="22"/>
                <w:lang w:eastAsia="en-US"/>
              </w:rPr>
              <w:t xml:space="preserve"> °С</w:t>
            </w:r>
            <w:proofErr w:type="gramEnd"/>
            <w:r>
              <w:rPr>
                <w:b/>
                <w:i/>
                <w:sz w:val="22"/>
                <w:szCs w:val="22"/>
                <w:lang w:eastAsia="en-US"/>
              </w:rPr>
              <w:t>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A46BB3" w:rsidTr="00A46BB3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4. Массовая доля сероводорода и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меркаптановой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46BB3" w:rsidTr="00A46BB3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46BB3" w:rsidTr="00A46BB3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BB3" w:rsidRDefault="00A46B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46BB3" w:rsidTr="00A46BB3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46BB3" w:rsidRDefault="00A46B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46BB3" w:rsidRDefault="00A46BB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46BB3" w:rsidTr="00A46BB3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6BB3" w:rsidRDefault="00A46BB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7.Плотность при 20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*С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6BB3" w:rsidRDefault="00A46B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6BB3" w:rsidRDefault="00A46B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B3" w:rsidRDefault="00A46BB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A46BB3" w:rsidRDefault="00A46BB3" w:rsidP="00A46BB3">
      <w:pPr>
        <w:rPr>
          <w:b/>
          <w:sz w:val="22"/>
          <w:szCs w:val="22"/>
        </w:rPr>
      </w:pPr>
    </w:p>
    <w:p w:rsidR="00A46BB3" w:rsidRDefault="00A46BB3" w:rsidP="00A46BB3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ПА, либо наличие договора хранения с лицензированной ГНС, откуда будут планироваться поставки ПА.</w:t>
      </w:r>
    </w:p>
    <w:p w:rsidR="00A46BB3" w:rsidRDefault="00A46BB3" w:rsidP="00A46BB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Качество продукции соответствует ГОСТ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 xml:space="preserve"> 52087-2018</w:t>
      </w:r>
    </w:p>
    <w:p w:rsidR="00A46BB3" w:rsidRDefault="00A46BB3" w:rsidP="00A46BB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Объём </w:t>
      </w:r>
      <w:proofErr w:type="gramStart"/>
      <w:r>
        <w:rPr>
          <w:b/>
          <w:sz w:val="22"/>
          <w:szCs w:val="22"/>
        </w:rPr>
        <w:t>поставляемого</w:t>
      </w:r>
      <w:proofErr w:type="gramEnd"/>
      <w:r>
        <w:rPr>
          <w:b/>
          <w:sz w:val="22"/>
          <w:szCs w:val="22"/>
        </w:rPr>
        <w:t xml:space="preserve"> СУГ на период  составляет – 500  (пятьсот) тонн.</w:t>
      </w:r>
    </w:p>
    <w:p w:rsidR="00A46BB3" w:rsidRDefault="00A46BB3" w:rsidP="00A46BB3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Цена за тонну 44 800 (сорок четыре тысячи восемьсот) рублей.</w:t>
      </w:r>
    </w:p>
    <w:p w:rsidR="00A46BB3" w:rsidRDefault="00A46BB3" w:rsidP="00A46BB3">
      <w:pPr>
        <w:rPr>
          <w:b/>
          <w:color w:val="FF0000"/>
          <w:sz w:val="22"/>
          <w:szCs w:val="22"/>
        </w:rPr>
      </w:pPr>
    </w:p>
    <w:p w:rsidR="00A46BB3" w:rsidRDefault="00A46BB3" w:rsidP="00A46BB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</w:t>
      </w:r>
      <w:r>
        <w:rPr>
          <w:b/>
          <w:color w:val="000000"/>
          <w:sz w:val="22"/>
          <w:szCs w:val="22"/>
        </w:rPr>
        <w:t>Срок поставки   – апрель-май</w:t>
      </w:r>
    </w:p>
    <w:p w:rsidR="00A46BB3" w:rsidRDefault="00A46BB3" w:rsidP="00A46BB3">
      <w:pPr>
        <w:widowControl w:val="0"/>
        <w:jc w:val="both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  <w:proofErr w:type="gramEnd"/>
    </w:p>
    <w:p w:rsidR="0016698A" w:rsidRPr="00712D57" w:rsidRDefault="0016698A" w:rsidP="00A46BB3">
      <w:pPr>
        <w:jc w:val="center"/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Поставщик:</w:t>
      </w:r>
    </w:p>
    <w:p w:rsidR="009C324D" w:rsidRDefault="009C324D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</w:t>
      </w:r>
      <w:proofErr w:type="spellStart"/>
      <w:r w:rsidRPr="00712D57">
        <w:rPr>
          <w:sz w:val="22"/>
          <w:szCs w:val="22"/>
        </w:rPr>
        <w:t>Линник</w:t>
      </w:r>
      <w:proofErr w:type="spellEnd"/>
    </w:p>
    <w:p w:rsidR="00127628" w:rsidRDefault="00127628" w:rsidP="00127628"/>
    <w:p w:rsidR="004B0865" w:rsidRDefault="004B0865" w:rsidP="00A42E00">
      <w:pPr>
        <w:ind w:left="3545"/>
        <w:jc w:val="right"/>
        <w:rPr>
          <w:b/>
          <w:sz w:val="20"/>
          <w:szCs w:val="20"/>
        </w:rPr>
      </w:pPr>
    </w:p>
    <w:p w:rsidR="00A42E00" w:rsidRDefault="00A42E00" w:rsidP="00A42E00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2 к договору </w:t>
      </w:r>
    </w:p>
    <w:p w:rsidR="00A42E00" w:rsidRDefault="00A42E00" w:rsidP="00A42E00">
      <w:pPr>
        <w:ind w:left="3545"/>
        <w:jc w:val="right"/>
      </w:pPr>
      <w:r>
        <w:rPr>
          <w:b/>
          <w:sz w:val="20"/>
          <w:szCs w:val="20"/>
        </w:rPr>
        <w:t xml:space="preserve">№ </w:t>
      </w:r>
      <w:r w:rsidR="00A46BB3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>-2</w:t>
      </w:r>
      <w:r w:rsidR="003309C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-ЕП  от «</w:t>
      </w:r>
      <w:r w:rsidR="00DE23A6">
        <w:rPr>
          <w:b/>
          <w:sz w:val="20"/>
          <w:szCs w:val="20"/>
        </w:rPr>
        <w:t>2</w:t>
      </w:r>
      <w:r w:rsidR="00A46BB3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» </w:t>
      </w:r>
      <w:r w:rsidR="00A46BB3">
        <w:rPr>
          <w:b/>
          <w:sz w:val="20"/>
          <w:szCs w:val="20"/>
        </w:rPr>
        <w:t>марта</w:t>
      </w:r>
      <w:r w:rsidR="003309C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309C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Pr="00F44F25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C90A04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636295" w:rsidTr="00C90A04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636295" w:rsidRDefault="00E636A1" w:rsidP="00F44F25">
            <w:pPr>
              <w:rPr>
                <w:sz w:val="22"/>
                <w:szCs w:val="22"/>
              </w:rPr>
            </w:pPr>
            <w:r w:rsidRPr="00636295">
              <w:rPr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636295" w:rsidRDefault="00E636A1" w:rsidP="00E636A1">
            <w:pPr>
              <w:rPr>
                <w:sz w:val="22"/>
                <w:szCs w:val="22"/>
              </w:rPr>
            </w:pPr>
            <w:r w:rsidRPr="0063629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3309CD" w:rsidP="00F44F2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A46BB3" w:rsidP="00330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636A1" w:rsidRPr="00636295" w:rsidRDefault="003309CD" w:rsidP="00A46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6BB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="00A46BB3">
              <w:rPr>
                <w:sz w:val="22"/>
                <w:szCs w:val="22"/>
              </w:rPr>
              <w:t>8</w:t>
            </w:r>
            <w:r w:rsidR="0016698A">
              <w:rPr>
                <w:sz w:val="22"/>
                <w:szCs w:val="22"/>
              </w:rPr>
              <w:t>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6A1" w:rsidRPr="001D3A3F" w:rsidRDefault="0016698A" w:rsidP="00A46BB3">
            <w:pPr>
              <w:jc w:val="center"/>
              <w:rPr>
                <w:sz w:val="22"/>
                <w:szCs w:val="22"/>
              </w:rPr>
            </w:pPr>
            <w:r w:rsidRPr="001D3A3F">
              <w:t>2</w:t>
            </w:r>
            <w:r w:rsidR="00A46BB3" w:rsidRPr="001D3A3F">
              <w:t>2</w:t>
            </w:r>
            <w:r w:rsidRPr="001D3A3F">
              <w:t> </w:t>
            </w:r>
            <w:r w:rsidR="00A46BB3" w:rsidRPr="001D3A3F">
              <w:t>400</w:t>
            </w:r>
            <w:r w:rsidRPr="001D3A3F">
              <w:t> 000,00</w:t>
            </w:r>
          </w:p>
        </w:tc>
      </w:tr>
      <w:tr w:rsidR="00E636A1" w:rsidRPr="00EA221F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63629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1D3A3F" w:rsidRDefault="001D3A3F" w:rsidP="001D3A3F">
            <w:pPr>
              <w:jc w:val="center"/>
              <w:rPr>
                <w:sz w:val="22"/>
                <w:szCs w:val="22"/>
              </w:rPr>
            </w:pPr>
            <w:r w:rsidRPr="001D3A3F">
              <w:t>3 733 333</w:t>
            </w:r>
            <w:r w:rsidR="0070533E" w:rsidRPr="001D3A3F">
              <w:t xml:space="preserve">, </w:t>
            </w:r>
            <w:r w:rsidRPr="001D3A3F">
              <w:t>33</w:t>
            </w:r>
          </w:p>
        </w:tc>
      </w:tr>
      <w:tr w:rsidR="00E636A1" w:rsidRPr="00EA221F" w:rsidTr="001E7F36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63629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63629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6A1" w:rsidRPr="001D3A3F" w:rsidRDefault="00A46BB3" w:rsidP="007B2B98">
            <w:pPr>
              <w:jc w:val="center"/>
              <w:rPr>
                <w:sz w:val="22"/>
                <w:szCs w:val="22"/>
              </w:rPr>
            </w:pPr>
            <w:r w:rsidRPr="001D3A3F">
              <w:t>22 400 000,00</w:t>
            </w:r>
          </w:p>
        </w:tc>
      </w:tr>
    </w:tbl>
    <w:p w:rsidR="00E636A1" w:rsidRPr="0063629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2C5636" w:rsidRDefault="00E636A1" w:rsidP="00A42E00">
      <w:pPr>
        <w:shd w:val="clear" w:color="auto" w:fill="FFFFFF"/>
        <w:spacing w:line="240" w:lineRule="exact"/>
        <w:jc w:val="both"/>
      </w:pPr>
      <w:proofErr w:type="gramStart"/>
      <w:r w:rsidRPr="007B2B98">
        <w:rPr>
          <w:spacing w:val="-1"/>
          <w:sz w:val="22"/>
          <w:szCs w:val="22"/>
        </w:rPr>
        <w:t>Всего наименований -1, на сумму</w:t>
      </w:r>
      <w:r w:rsidR="0067562B" w:rsidRPr="007B2B98">
        <w:rPr>
          <w:spacing w:val="-1"/>
          <w:sz w:val="22"/>
          <w:szCs w:val="22"/>
        </w:rPr>
        <w:t xml:space="preserve"> </w:t>
      </w:r>
      <w:r w:rsidR="001D3A3F" w:rsidRPr="001D3A3F">
        <w:t xml:space="preserve">22 400 </w:t>
      </w:r>
      <w:r w:rsidR="001D3A3F">
        <w:t>000 рублей 00 копеек (</w:t>
      </w:r>
      <w:r w:rsidR="001D3A3F" w:rsidRPr="001D3A3F">
        <w:t xml:space="preserve">Двадцать два миллиона </w:t>
      </w:r>
      <w:proofErr w:type="gramEnd"/>
    </w:p>
    <w:p w:rsidR="00E636A1" w:rsidRPr="001D3A3F" w:rsidRDefault="001D3A3F" w:rsidP="00A42E00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1D3A3F">
        <w:t>ч</w:t>
      </w:r>
      <w:r>
        <w:t>етыреста тысяч рублей 00 копеек</w:t>
      </w:r>
      <w:r w:rsidRPr="001D3A3F">
        <w:t xml:space="preserve">), в том числе НДС 20%  3 733 333 рубля 33 копейки </w:t>
      </w:r>
      <w:proofErr w:type="gramStart"/>
      <w:r w:rsidRPr="001D3A3F">
        <w:t xml:space="preserve">( </w:t>
      </w:r>
      <w:proofErr w:type="gramEnd"/>
      <w:r w:rsidRPr="001D3A3F">
        <w:t>Три миллиона семьсот тридцать три тысячи триста тридцать три рубля 33 копейки ) из расчета 44 800 (Сорок четыре тысячи восемьсот) рублей за 1 (одну) тонну</w:t>
      </w:r>
      <w:r w:rsidR="00E636A1" w:rsidRPr="001D3A3F">
        <w:rPr>
          <w:sz w:val="22"/>
          <w:szCs w:val="22"/>
        </w:rPr>
        <w:t>.</w:t>
      </w:r>
    </w:p>
    <w:p w:rsidR="00E636A1" w:rsidRPr="007B2B98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7B2B98">
        <w:rPr>
          <w:sz w:val="22"/>
          <w:szCs w:val="22"/>
        </w:rPr>
        <w:t xml:space="preserve">Покупатель производит оплату поставленного СУГ в течение </w:t>
      </w:r>
      <w:r w:rsidR="0070533E">
        <w:rPr>
          <w:sz w:val="22"/>
          <w:szCs w:val="22"/>
        </w:rPr>
        <w:t>60</w:t>
      </w:r>
      <w:r w:rsidRPr="007B2B98">
        <w:rPr>
          <w:sz w:val="22"/>
          <w:szCs w:val="22"/>
        </w:rPr>
        <w:t xml:space="preserve">  календарных  дней после получения продукции </w:t>
      </w:r>
      <w:r w:rsidR="00260901" w:rsidRPr="007B2B98">
        <w:rPr>
          <w:sz w:val="22"/>
          <w:szCs w:val="22"/>
        </w:rPr>
        <w:t>от</w:t>
      </w:r>
      <w:r w:rsidRPr="007B2B98">
        <w:rPr>
          <w:sz w:val="22"/>
          <w:szCs w:val="22"/>
        </w:rPr>
        <w:t xml:space="preserve"> Поставщик</w:t>
      </w:r>
      <w:r w:rsidR="00260901" w:rsidRPr="007B2B98">
        <w:rPr>
          <w:sz w:val="22"/>
          <w:szCs w:val="22"/>
        </w:rPr>
        <w:t>а</w:t>
      </w:r>
      <w:r w:rsidRPr="007B2B98">
        <w:rPr>
          <w:sz w:val="22"/>
          <w:szCs w:val="22"/>
        </w:rPr>
        <w:t>, на основании выставляемых Поставщиком бухгалтерских документов.</w:t>
      </w:r>
    </w:p>
    <w:p w:rsidR="00E636A1" w:rsidRPr="007B2B98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7B2B98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7B2B98">
        <w:rPr>
          <w:sz w:val="22"/>
          <w:szCs w:val="22"/>
        </w:rPr>
        <w:t>–</w:t>
      </w:r>
      <w:r w:rsidRPr="007B2B98">
        <w:rPr>
          <w:sz w:val="22"/>
          <w:szCs w:val="22"/>
        </w:rPr>
        <w:t xml:space="preserve"> </w:t>
      </w:r>
      <w:r w:rsidR="00A42E00" w:rsidRPr="007B2B98">
        <w:rPr>
          <w:sz w:val="22"/>
          <w:szCs w:val="22"/>
        </w:rPr>
        <w:t xml:space="preserve"> </w:t>
      </w:r>
      <w:r w:rsidR="00355BDF" w:rsidRPr="007B2B98">
        <w:rPr>
          <w:sz w:val="22"/>
          <w:szCs w:val="22"/>
        </w:rPr>
        <w:t xml:space="preserve"> </w:t>
      </w:r>
      <w:r w:rsidR="00A46BB3">
        <w:rPr>
          <w:sz w:val="22"/>
          <w:szCs w:val="22"/>
        </w:rPr>
        <w:t>апрель</w:t>
      </w:r>
      <w:r w:rsidR="004B0865">
        <w:rPr>
          <w:sz w:val="22"/>
          <w:szCs w:val="22"/>
        </w:rPr>
        <w:t>-</w:t>
      </w:r>
      <w:r w:rsidR="00A46BB3">
        <w:rPr>
          <w:sz w:val="22"/>
          <w:szCs w:val="22"/>
        </w:rPr>
        <w:t>май</w:t>
      </w:r>
      <w:r w:rsidR="004B0865">
        <w:rPr>
          <w:sz w:val="22"/>
          <w:szCs w:val="22"/>
        </w:rPr>
        <w:t xml:space="preserve"> </w:t>
      </w:r>
      <w:r w:rsidR="00FE126D" w:rsidRPr="007B2B98">
        <w:rPr>
          <w:sz w:val="22"/>
          <w:szCs w:val="22"/>
        </w:rPr>
        <w:t xml:space="preserve"> 202</w:t>
      </w:r>
      <w:r w:rsidR="003309CD">
        <w:rPr>
          <w:sz w:val="22"/>
          <w:szCs w:val="22"/>
        </w:rPr>
        <w:t>5</w:t>
      </w:r>
      <w:r w:rsidR="00FE126D" w:rsidRPr="007B2B98">
        <w:rPr>
          <w:sz w:val="22"/>
          <w:szCs w:val="22"/>
        </w:rPr>
        <w:t xml:space="preserve"> г.</w:t>
      </w:r>
    </w:p>
    <w:p w:rsidR="00E636A1" w:rsidRPr="007B2B98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9D5AAF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9D5AAF">
        <w:rPr>
          <w:sz w:val="22"/>
          <w:szCs w:val="22"/>
        </w:rPr>
        <w:t xml:space="preserve">Настоящая спецификация №_ является неотъемлемой частью договора № </w:t>
      </w:r>
      <w:r w:rsidR="00A46BB3">
        <w:rPr>
          <w:sz w:val="22"/>
          <w:szCs w:val="22"/>
        </w:rPr>
        <w:t>25</w:t>
      </w:r>
      <w:r w:rsidRPr="009D5AAF">
        <w:rPr>
          <w:sz w:val="22"/>
          <w:szCs w:val="22"/>
        </w:rPr>
        <w:t>-2</w:t>
      </w:r>
      <w:r w:rsidR="003309CD">
        <w:rPr>
          <w:sz w:val="22"/>
          <w:szCs w:val="22"/>
        </w:rPr>
        <w:t>5</w:t>
      </w:r>
      <w:r w:rsidRPr="009D5AAF">
        <w:rPr>
          <w:sz w:val="22"/>
          <w:szCs w:val="22"/>
        </w:rPr>
        <w:t>-ЕП от</w:t>
      </w:r>
      <w:r w:rsidR="00F757CD" w:rsidRPr="009D5AAF">
        <w:rPr>
          <w:sz w:val="22"/>
          <w:szCs w:val="22"/>
        </w:rPr>
        <w:t xml:space="preserve"> </w:t>
      </w:r>
      <w:r w:rsidRPr="009D5AAF">
        <w:rPr>
          <w:sz w:val="22"/>
          <w:szCs w:val="22"/>
        </w:rPr>
        <w:t>«</w:t>
      </w:r>
      <w:r w:rsidR="00DE23A6">
        <w:rPr>
          <w:sz w:val="22"/>
          <w:szCs w:val="22"/>
        </w:rPr>
        <w:t>2</w:t>
      </w:r>
      <w:r w:rsidR="0016698A">
        <w:rPr>
          <w:sz w:val="22"/>
          <w:szCs w:val="22"/>
        </w:rPr>
        <w:t>4</w:t>
      </w:r>
      <w:r w:rsidR="0067562B" w:rsidRPr="009D5AAF">
        <w:rPr>
          <w:sz w:val="22"/>
          <w:szCs w:val="22"/>
        </w:rPr>
        <w:t xml:space="preserve">» </w:t>
      </w:r>
      <w:r w:rsidR="0016698A">
        <w:rPr>
          <w:sz w:val="22"/>
          <w:szCs w:val="22"/>
        </w:rPr>
        <w:t>февраля</w:t>
      </w:r>
      <w:r w:rsidRPr="009D5AAF">
        <w:rPr>
          <w:sz w:val="22"/>
          <w:szCs w:val="22"/>
        </w:rPr>
        <w:t xml:space="preserve">  202</w:t>
      </w:r>
      <w:r w:rsidR="003309CD">
        <w:rPr>
          <w:sz w:val="22"/>
          <w:szCs w:val="22"/>
        </w:rPr>
        <w:t>5</w:t>
      </w:r>
      <w:r w:rsidRPr="009D5AAF">
        <w:rPr>
          <w:sz w:val="22"/>
          <w:szCs w:val="22"/>
        </w:rPr>
        <w:t xml:space="preserve"> г.</w:t>
      </w:r>
    </w:p>
    <w:p w:rsidR="00E636A1" w:rsidRPr="009D5AAF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9D5AAF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Поставщиком </w:t>
      </w:r>
      <w:r w:rsidRPr="009D5AAF">
        <w:rPr>
          <w:spacing w:val="-2"/>
          <w:sz w:val="22"/>
          <w:szCs w:val="22"/>
        </w:rPr>
        <w:t>и Покупателем.</w:t>
      </w:r>
    </w:p>
    <w:p w:rsidR="00E636A1" w:rsidRDefault="00E636A1" w:rsidP="00E636A1">
      <w:pPr>
        <w:rPr>
          <w:b/>
          <w:sz w:val="22"/>
          <w:szCs w:val="22"/>
        </w:rPr>
      </w:pPr>
    </w:p>
    <w:p w:rsidR="009F2D8E" w:rsidRPr="00F44F25" w:rsidRDefault="009F2D8E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Покупатель:                                                                                 Поставщик:</w:t>
      </w:r>
    </w:p>
    <w:p w:rsidR="009C324D" w:rsidRDefault="009C324D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___________Кривонос А.В.                                                         ______________________И.С. </w:t>
      </w:r>
      <w:proofErr w:type="spellStart"/>
      <w:r w:rsidRPr="00F44F25">
        <w:rPr>
          <w:sz w:val="22"/>
          <w:szCs w:val="22"/>
        </w:rPr>
        <w:t>Линник</w:t>
      </w:r>
      <w:proofErr w:type="spellEnd"/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C984A6F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3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1EC81B5D"/>
    <w:multiLevelType w:val="hybridMultilevel"/>
    <w:tmpl w:val="B72C88E2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2EB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9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024F15"/>
    <w:rsid w:val="00040ACD"/>
    <w:rsid w:val="000805B9"/>
    <w:rsid w:val="00083C76"/>
    <w:rsid w:val="000A553A"/>
    <w:rsid w:val="000B33BF"/>
    <w:rsid w:val="000D0A87"/>
    <w:rsid w:val="000D65DD"/>
    <w:rsid w:val="000E5577"/>
    <w:rsid w:val="00104368"/>
    <w:rsid w:val="00127628"/>
    <w:rsid w:val="00154B43"/>
    <w:rsid w:val="0016698A"/>
    <w:rsid w:val="001A0006"/>
    <w:rsid w:val="001D3A3F"/>
    <w:rsid w:val="001E3377"/>
    <w:rsid w:val="001E7F36"/>
    <w:rsid w:val="00206E15"/>
    <w:rsid w:val="00260901"/>
    <w:rsid w:val="00270BF6"/>
    <w:rsid w:val="00287AE6"/>
    <w:rsid w:val="002C5636"/>
    <w:rsid w:val="002F7D3A"/>
    <w:rsid w:val="003309CD"/>
    <w:rsid w:val="00355BDF"/>
    <w:rsid w:val="00373C4A"/>
    <w:rsid w:val="003B1507"/>
    <w:rsid w:val="003E5B2D"/>
    <w:rsid w:val="00406D10"/>
    <w:rsid w:val="00412877"/>
    <w:rsid w:val="004715F9"/>
    <w:rsid w:val="00485993"/>
    <w:rsid w:val="004A5CE6"/>
    <w:rsid w:val="004B0865"/>
    <w:rsid w:val="004F696F"/>
    <w:rsid w:val="0050702E"/>
    <w:rsid w:val="00552014"/>
    <w:rsid w:val="00567AA4"/>
    <w:rsid w:val="005A21DB"/>
    <w:rsid w:val="005B507B"/>
    <w:rsid w:val="005D2E99"/>
    <w:rsid w:val="00636295"/>
    <w:rsid w:val="0067562B"/>
    <w:rsid w:val="006A16C1"/>
    <w:rsid w:val="006E61E5"/>
    <w:rsid w:val="00701376"/>
    <w:rsid w:val="00702CD1"/>
    <w:rsid w:val="0070533E"/>
    <w:rsid w:val="007206F1"/>
    <w:rsid w:val="00736591"/>
    <w:rsid w:val="00751801"/>
    <w:rsid w:val="007635FF"/>
    <w:rsid w:val="00767E46"/>
    <w:rsid w:val="007A0F22"/>
    <w:rsid w:val="007A747B"/>
    <w:rsid w:val="007B2B98"/>
    <w:rsid w:val="007D3AF5"/>
    <w:rsid w:val="007E5B9D"/>
    <w:rsid w:val="00864E3F"/>
    <w:rsid w:val="008B4B11"/>
    <w:rsid w:val="0091298C"/>
    <w:rsid w:val="0092370D"/>
    <w:rsid w:val="00926F7E"/>
    <w:rsid w:val="009B29D1"/>
    <w:rsid w:val="009B61A7"/>
    <w:rsid w:val="009C324D"/>
    <w:rsid w:val="009D32FC"/>
    <w:rsid w:val="009D5AAF"/>
    <w:rsid w:val="009F2D8E"/>
    <w:rsid w:val="00A0652B"/>
    <w:rsid w:val="00A42E00"/>
    <w:rsid w:val="00A46BB3"/>
    <w:rsid w:val="00AE53FB"/>
    <w:rsid w:val="00AF2217"/>
    <w:rsid w:val="00B07448"/>
    <w:rsid w:val="00B25EBA"/>
    <w:rsid w:val="00B71B08"/>
    <w:rsid w:val="00BE5E2A"/>
    <w:rsid w:val="00C01EB5"/>
    <w:rsid w:val="00C53AF1"/>
    <w:rsid w:val="00C67CD3"/>
    <w:rsid w:val="00C90A04"/>
    <w:rsid w:val="00CD0C25"/>
    <w:rsid w:val="00D2586B"/>
    <w:rsid w:val="00D27CA3"/>
    <w:rsid w:val="00D60D16"/>
    <w:rsid w:val="00D81953"/>
    <w:rsid w:val="00DD7EFF"/>
    <w:rsid w:val="00DE23A6"/>
    <w:rsid w:val="00DE3CA3"/>
    <w:rsid w:val="00E00F27"/>
    <w:rsid w:val="00E636A1"/>
    <w:rsid w:val="00E7484A"/>
    <w:rsid w:val="00EA221F"/>
    <w:rsid w:val="00EA42FE"/>
    <w:rsid w:val="00ED3E64"/>
    <w:rsid w:val="00ED72B0"/>
    <w:rsid w:val="00ED786B"/>
    <w:rsid w:val="00F44F25"/>
    <w:rsid w:val="00F757CD"/>
    <w:rsid w:val="00FE126D"/>
    <w:rsid w:val="00FE1610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hranatruda.ru/ot_biblio/normativ/data_normativ/4/4747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A158-CDE0-4898-99CC-24663436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7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125</cp:revision>
  <cp:lastPrinted>2025-03-28T07:17:00Z</cp:lastPrinted>
  <dcterms:created xsi:type="dcterms:W3CDTF">2020-08-28T05:06:00Z</dcterms:created>
  <dcterms:modified xsi:type="dcterms:W3CDTF">2025-03-28T08:02:00Z</dcterms:modified>
</cp:coreProperties>
</file>