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87" w:rsidRDefault="00222687"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E1D1F">
        <w:rPr>
          <w:rFonts w:ascii="Times New Roman" w:hAnsi="Times New Roman"/>
        </w:rPr>
        <w:t>0</w:t>
      </w:r>
      <w:r w:rsidR="00327AD9">
        <w:rPr>
          <w:rFonts w:ascii="Times New Roman" w:hAnsi="Times New Roman"/>
        </w:rPr>
        <w:t>8</w:t>
      </w:r>
      <w:r w:rsidR="00B31E5E">
        <w:rPr>
          <w:rFonts w:ascii="Times New Roman" w:hAnsi="Times New Roman"/>
        </w:rPr>
        <w:t>»</w:t>
      </w:r>
      <w:r>
        <w:rPr>
          <w:rFonts w:ascii="Times New Roman" w:hAnsi="Times New Roman"/>
        </w:rPr>
        <w:t xml:space="preserve"> </w:t>
      </w:r>
      <w:r w:rsidR="00327AD9">
        <w:rPr>
          <w:rFonts w:ascii="Times New Roman" w:hAnsi="Times New Roman"/>
        </w:rPr>
        <w:t>февраля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327AD9">
        <w:rPr>
          <w:rFonts w:ascii="Times New Roman" w:hAnsi="Times New Roman"/>
        </w:rPr>
        <w:t>3</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AE5CDD">
        <w:rPr>
          <w:rFonts w:ascii="Times New Roman" w:hAnsi="Times New Roman"/>
          <w:b/>
          <w:bCs/>
          <w:sz w:val="24"/>
          <w:szCs w:val="24"/>
        </w:rPr>
        <w:t>4</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AE5CDD" w:rsidRDefault="00AE1D1F" w:rsidP="00890DB5">
      <w:pPr>
        <w:jc w:val="center"/>
        <w:rPr>
          <w:rFonts w:ascii="Times New Roman" w:hAnsi="Times New Roman"/>
        </w:rPr>
      </w:pPr>
      <w:r>
        <w:rPr>
          <w:rFonts w:ascii="Times New Roman" w:hAnsi="Times New Roman"/>
        </w:rPr>
        <w:t>Изготовление и п</w:t>
      </w:r>
      <w:r w:rsidR="00890DB5" w:rsidRPr="0001083C">
        <w:rPr>
          <w:rFonts w:ascii="Times New Roman" w:hAnsi="Times New Roman"/>
        </w:rPr>
        <w:t xml:space="preserve">оставка </w:t>
      </w:r>
      <w:proofErr w:type="gramStart"/>
      <w:r w:rsidR="00AE5CDD">
        <w:rPr>
          <w:rFonts w:ascii="Times New Roman" w:hAnsi="Times New Roman"/>
        </w:rPr>
        <w:t>электрической</w:t>
      </w:r>
      <w:proofErr w:type="gramEnd"/>
      <w:r w:rsidR="00AE5CDD">
        <w:rPr>
          <w:rFonts w:ascii="Times New Roman" w:hAnsi="Times New Roman"/>
        </w:rPr>
        <w:t xml:space="preserve"> </w:t>
      </w:r>
      <w:r w:rsidR="00CA3464">
        <w:rPr>
          <w:rFonts w:ascii="Times New Roman" w:hAnsi="Times New Roman"/>
        </w:rPr>
        <w:t xml:space="preserve"> </w:t>
      </w:r>
      <w:proofErr w:type="spellStart"/>
      <w:r w:rsidR="00CA3464">
        <w:rPr>
          <w:rFonts w:ascii="Times New Roman" w:hAnsi="Times New Roman"/>
        </w:rPr>
        <w:t>блочно</w:t>
      </w:r>
      <w:proofErr w:type="spellEnd"/>
      <w:r w:rsidR="00CA3464">
        <w:rPr>
          <w:rFonts w:ascii="Times New Roman" w:hAnsi="Times New Roman"/>
        </w:rPr>
        <w:t>-модульной</w:t>
      </w:r>
    </w:p>
    <w:p w:rsidR="00890DB5" w:rsidRPr="00890DB5" w:rsidRDefault="00CA3464" w:rsidP="00890DB5">
      <w:pPr>
        <w:jc w:val="center"/>
        <w:rPr>
          <w:rFonts w:ascii="Times New Roman" w:hAnsi="Times New Roman"/>
        </w:rPr>
      </w:pPr>
      <w:r>
        <w:rPr>
          <w:rFonts w:ascii="Times New Roman" w:hAnsi="Times New Roman"/>
        </w:rPr>
        <w:t xml:space="preserve"> </w:t>
      </w:r>
      <w:r w:rsidR="00AE5CDD">
        <w:rPr>
          <w:rFonts w:ascii="Times New Roman" w:hAnsi="Times New Roman"/>
        </w:rPr>
        <w:t>отопительной</w:t>
      </w:r>
      <w:r>
        <w:rPr>
          <w:rFonts w:ascii="Times New Roman" w:hAnsi="Times New Roman"/>
        </w:rPr>
        <w:t xml:space="preserve"> котельной </w:t>
      </w:r>
      <w:r w:rsidR="00AE5CDD">
        <w:rPr>
          <w:rFonts w:ascii="Times New Roman" w:hAnsi="Times New Roman"/>
        </w:rPr>
        <w:t xml:space="preserve">(БКУ-150) пос. </w:t>
      </w:r>
      <w:proofErr w:type="gramStart"/>
      <w:r w:rsidR="00AE5CDD">
        <w:rPr>
          <w:rFonts w:ascii="Times New Roman" w:hAnsi="Times New Roman"/>
        </w:rPr>
        <w:t>Горьковское</w:t>
      </w:r>
      <w:proofErr w:type="gramEnd"/>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AE5CDD">
        <w:rPr>
          <w:szCs w:val="24"/>
        </w:rPr>
        <w:t>3</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FD7BDB" w:rsidRDefault="00FD7BDB" w:rsidP="003B0188">
      <w:pPr>
        <w:jc w:val="center"/>
        <w:rPr>
          <w:rFonts w:ascii="Times New Roman" w:hAnsi="Times New Roman"/>
          <w:b/>
          <w:sz w:val="24"/>
          <w:szCs w:val="24"/>
        </w:rPr>
      </w:pPr>
    </w:p>
    <w:p w:rsidR="00FD7BDB" w:rsidRDefault="00FD7BDB"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D7BDB">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D7BDB">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D7BDB">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lastRenderedPageBreak/>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D7BDB">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w:t>
      </w:r>
      <w:r w:rsidRPr="00A47ED6">
        <w:lastRenderedPageBreak/>
        <w:t>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lastRenderedPageBreak/>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D7BDB">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D7BDB">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D7BDB">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D7BDB">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lastRenderedPageBreak/>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D7BDB">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D7BDB">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D7BDB">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D7BDB">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lastRenderedPageBreak/>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lastRenderedPageBreak/>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FD7BDB">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w:t>
      </w:r>
      <w:r>
        <w:lastRenderedPageBreak/>
        <w:t>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FD7BDB">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D7BDB">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D7BDB">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 xml:space="preserve">при наличии разночтений между предложением участника закупки в отношении общей цены продукции и значением, получаемым путем </w:t>
      </w:r>
      <w:r w:rsidRPr="00030666">
        <w:lastRenderedPageBreak/>
        <w:t>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lastRenderedPageBreak/>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D7BDB">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D7BDB">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w:t>
      </w:r>
      <w:r>
        <w:lastRenderedPageBreak/>
        <w:t xml:space="preserve">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D7BDB">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lastRenderedPageBreak/>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D7BDB">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 xml:space="preserve">ри заключении договора его цена не может превышать начальную (максимальную) цену договора, начальную (максимальную) цену единицы товара, работы, </w:t>
      </w:r>
      <w:r w:rsidRPr="007E4E41">
        <w:lastRenderedPageBreak/>
        <w:t>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lastRenderedPageBreak/>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D7BDB">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FD7BDB">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FD7BDB">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D7BDB">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w:t>
      </w:r>
      <w:r w:rsidRPr="006E7AE0">
        <w:lastRenderedPageBreak/>
        <w:t>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FD7BDB">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lastRenderedPageBreak/>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D7BDB">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AE5CDD" w:rsidRDefault="00AE5CDD" w:rsidP="00AE5CDD">
            <w:pPr>
              <w:spacing w:after="0" w:line="240" w:lineRule="auto"/>
              <w:jc w:val="both"/>
              <w:rPr>
                <w:rFonts w:ascii="Times New Roman" w:hAnsi="Times New Roman"/>
              </w:rPr>
            </w:pPr>
            <w:r>
              <w:rPr>
                <w:rFonts w:ascii="Times New Roman" w:hAnsi="Times New Roman"/>
              </w:rPr>
              <w:t>Изготовление и п</w:t>
            </w:r>
            <w:r w:rsidRPr="0001083C">
              <w:rPr>
                <w:rFonts w:ascii="Times New Roman" w:hAnsi="Times New Roman"/>
              </w:rPr>
              <w:t xml:space="preserve">оставка </w:t>
            </w:r>
            <w:proofErr w:type="gramStart"/>
            <w:r>
              <w:rPr>
                <w:rFonts w:ascii="Times New Roman" w:hAnsi="Times New Roman"/>
              </w:rPr>
              <w:t>электрической</w:t>
            </w:r>
            <w:proofErr w:type="gramEnd"/>
            <w:r>
              <w:rPr>
                <w:rFonts w:ascii="Times New Roman" w:hAnsi="Times New Roman"/>
              </w:rPr>
              <w:t xml:space="preserve">  </w:t>
            </w:r>
            <w:proofErr w:type="spellStart"/>
            <w:r>
              <w:rPr>
                <w:rFonts w:ascii="Times New Roman" w:hAnsi="Times New Roman"/>
              </w:rPr>
              <w:t>блочно</w:t>
            </w:r>
            <w:proofErr w:type="spellEnd"/>
            <w:r>
              <w:rPr>
                <w:rFonts w:ascii="Times New Roman" w:hAnsi="Times New Roman"/>
              </w:rPr>
              <w:t>-модульной</w:t>
            </w:r>
          </w:p>
          <w:p w:rsidR="00AE5CDD" w:rsidRPr="00890DB5" w:rsidRDefault="00AE5CDD" w:rsidP="00AE5CDD">
            <w:pPr>
              <w:spacing w:after="0" w:line="240" w:lineRule="auto"/>
              <w:jc w:val="both"/>
              <w:rPr>
                <w:rFonts w:ascii="Times New Roman" w:hAnsi="Times New Roman"/>
              </w:rPr>
            </w:pPr>
            <w:r>
              <w:rPr>
                <w:rFonts w:ascii="Times New Roman" w:hAnsi="Times New Roman"/>
              </w:rPr>
              <w:t xml:space="preserve">отопительной котельной (БКУ-150) пос. </w:t>
            </w:r>
            <w:proofErr w:type="gramStart"/>
            <w:r>
              <w:rPr>
                <w:rFonts w:ascii="Times New Roman" w:hAnsi="Times New Roman"/>
              </w:rPr>
              <w:t>Горьковское</w:t>
            </w:r>
            <w:proofErr w:type="gramEnd"/>
          </w:p>
          <w:p w:rsidR="005D69CD" w:rsidRPr="00AE503E" w:rsidRDefault="005D69CD" w:rsidP="00604E1D">
            <w:pPr>
              <w:jc w:val="center"/>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hyperlink r:id="rId11" w:history="1">
              <w:r w:rsidRPr="00676ED9">
                <w:rPr>
                  <w:rStyle w:val="af0"/>
                  <w:lang w:val="en-US"/>
                </w:rPr>
                <w:t>tcheb</w:t>
              </w:r>
              <w:r w:rsidRPr="00676ED9">
                <w:rPr>
                  <w:rStyle w:val="af0"/>
                </w:rPr>
                <w:t>@</w:t>
              </w:r>
              <w:r w:rsidRPr="00676ED9">
                <w:rPr>
                  <w:rStyle w:val="af0"/>
                  <w:lang w:val="en-US"/>
                </w:rPr>
                <w:t>yandex</w:t>
              </w:r>
              <w:r w:rsidRPr="00676ED9">
                <w:rPr>
                  <w:rStyle w:val="af0"/>
                </w:rPr>
                <w:t>.</w:t>
              </w:r>
              <w:r w:rsidRPr="00676ED9">
                <w:rPr>
                  <w:rStyle w:val="af0"/>
                  <w:lang w:val="en-US"/>
                </w:rPr>
                <w:t>ru</w:t>
              </w:r>
            </w:hyperlink>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860D3A">
              <w:rPr>
                <w:rFonts w:ascii="Times New Roman" w:hAnsi="Times New Roman"/>
              </w:rPr>
              <w:t>Чебыкина Елена Анатольевна тел</w:t>
            </w:r>
            <w:r w:rsidR="00DD69E9">
              <w:rPr>
                <w:rFonts w:ascii="Times New Roman" w:hAnsi="Times New Roman"/>
              </w:rPr>
              <w:t>.</w:t>
            </w:r>
            <w:r w:rsidR="00860D3A">
              <w:rPr>
                <w:rFonts w:ascii="Times New Roman" w:hAnsi="Times New Roman"/>
              </w:rPr>
              <w:t xml:space="preserve"> (81378)33363;</w:t>
            </w:r>
          </w:p>
          <w:p w:rsidR="000C701E" w:rsidRDefault="000C701E" w:rsidP="000C701E">
            <w:pPr>
              <w:spacing w:after="0" w:line="240" w:lineRule="auto"/>
              <w:rPr>
                <w:rFonts w:ascii="Times New Roman" w:hAnsi="Times New Roman"/>
              </w:rPr>
            </w:pPr>
          </w:p>
          <w:p w:rsidR="000C701E" w:rsidRDefault="000C701E" w:rsidP="000C701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0C701E" w:rsidRDefault="000C701E" w:rsidP="000C701E">
            <w:pPr>
              <w:spacing w:after="0" w:line="240" w:lineRule="auto"/>
              <w:rPr>
                <w:rFonts w:ascii="Times New Roman" w:hAnsi="Times New Roman"/>
              </w:rPr>
            </w:pPr>
            <w:proofErr w:type="spellStart"/>
            <w:r>
              <w:rPr>
                <w:rFonts w:ascii="Times New Roman" w:hAnsi="Times New Roman"/>
                <w:lang w:eastAsia="en-US"/>
              </w:rPr>
              <w:t>Пятаев</w:t>
            </w:r>
            <w:proofErr w:type="spellEnd"/>
            <w:r>
              <w:rPr>
                <w:rFonts w:ascii="Times New Roman" w:hAnsi="Times New Roman"/>
                <w:lang w:eastAsia="en-US"/>
              </w:rPr>
              <w:t xml:space="preserve"> Денис Николаевич +79218715763</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2"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3"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AE5CDD" w:rsidP="00222687">
            <w:pPr>
              <w:spacing w:line="23" w:lineRule="atLeast"/>
              <w:jc w:val="both"/>
              <w:rPr>
                <w:rFonts w:ascii="Times New Roman" w:eastAsia="Calibri" w:hAnsi="Times New Roman"/>
                <w:bCs/>
                <w:lang w:eastAsia="en-US"/>
              </w:rPr>
            </w:pPr>
            <w:r>
              <w:rPr>
                <w:rFonts w:ascii="Times New Roman" w:hAnsi="Times New Roman"/>
              </w:rPr>
              <w:t>4 255</w:t>
            </w:r>
            <w:r w:rsidR="000C701E">
              <w:rPr>
                <w:rFonts w:ascii="Times New Roman" w:hAnsi="Times New Roman"/>
              </w:rPr>
              <w:t xml:space="preserve"> </w:t>
            </w:r>
            <w:r w:rsidR="005D69CD" w:rsidRPr="005D69CD">
              <w:rPr>
                <w:rFonts w:ascii="Times New Roman" w:hAnsi="Times New Roman"/>
              </w:rPr>
              <w:t>000 (</w:t>
            </w:r>
            <w:r>
              <w:rPr>
                <w:rFonts w:ascii="Times New Roman" w:hAnsi="Times New Roman"/>
              </w:rPr>
              <w:t xml:space="preserve">Четыре </w:t>
            </w:r>
            <w:r w:rsidR="000C701E">
              <w:rPr>
                <w:rFonts w:ascii="Times New Roman" w:hAnsi="Times New Roman"/>
              </w:rPr>
              <w:t xml:space="preserve"> миллион</w:t>
            </w:r>
            <w:r>
              <w:rPr>
                <w:rFonts w:ascii="Times New Roman" w:hAnsi="Times New Roman"/>
              </w:rPr>
              <w:t>а двести</w:t>
            </w:r>
            <w:r w:rsidR="000C701E">
              <w:rPr>
                <w:rFonts w:ascii="Times New Roman" w:hAnsi="Times New Roman"/>
              </w:rPr>
              <w:t xml:space="preserve"> пятьдесят</w:t>
            </w:r>
            <w:r>
              <w:rPr>
                <w:rFonts w:ascii="Times New Roman" w:hAnsi="Times New Roman"/>
              </w:rPr>
              <w:t xml:space="preserve"> пять</w:t>
            </w:r>
            <w:r w:rsidR="000C701E">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AE1D1F">
              <w:rPr>
                <w:rFonts w:ascii="Times New Roman" w:eastAsia="Lucida Sans Unicode" w:hAnsi="Times New Roman"/>
                <w:kern w:val="2"/>
                <w:lang w:eastAsia="hi-IN" w:bidi="hi-IN"/>
              </w:rPr>
              <w:t xml:space="preserve">изготовлением, </w:t>
            </w:r>
            <w:r w:rsidR="005D69CD" w:rsidRPr="005D69CD">
              <w:rPr>
                <w:rFonts w:ascii="Times New Roman" w:eastAsia="Lucida Sans Unicode" w:hAnsi="Times New Roman"/>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222687">
            <w:pPr>
              <w:spacing w:after="120" w:line="240" w:lineRule="auto"/>
              <w:jc w:val="both"/>
              <w:outlineLvl w:val="1"/>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AE1D1F" w:rsidRDefault="005D69CD" w:rsidP="00C82117">
            <w:pPr>
              <w:spacing w:after="0" w:line="240" w:lineRule="auto"/>
              <w:rPr>
                <w:rFonts w:ascii="Times New Roman" w:hAnsi="Times New Roma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все расходы, связанные с оказанием услуг,</w:t>
            </w:r>
            <w:r w:rsidR="00604E1D">
              <w:rPr>
                <w:rFonts w:ascii="Times New Roman" w:eastAsia="Lucida Sans Unicode" w:hAnsi="Times New Roman"/>
                <w:kern w:val="2"/>
                <w:lang w:eastAsia="hi-IN" w:bidi="hi-IN"/>
              </w:rPr>
              <w:t xml:space="preserve"> изготовлением,</w:t>
            </w:r>
            <w:r w:rsidR="000A2D6D" w:rsidRPr="005D69CD">
              <w:rPr>
                <w:rFonts w:ascii="Times New Roman" w:eastAsia="Lucida Sans Unicode" w:hAnsi="Times New Roman"/>
                <w:kern w:val="2"/>
                <w:lang w:eastAsia="hi-IN" w:bidi="hi-IN"/>
              </w:rPr>
              <w:t xml:space="preserve"> поставкой</w:t>
            </w:r>
            <w:r w:rsidR="00AE1D1F">
              <w:rPr>
                <w:rFonts w:ascii="Times New Roman" w:hAnsi="Times New Roman"/>
              </w:rPr>
              <w:t xml:space="preserve">, </w:t>
            </w:r>
          </w:p>
          <w:p w:rsidR="005D69CD" w:rsidRDefault="000A2D6D" w:rsidP="00AE1D1F">
            <w:pPr>
              <w:spacing w:after="0" w:line="240" w:lineRule="auto"/>
              <w:rPr>
                <w:rFonts w:ascii="Times New Roman" w:hAnsi="Times New Roman"/>
                <w:lang w:eastAsia="en-US"/>
              </w:rPr>
            </w:pPr>
            <w:r w:rsidRPr="005D69CD">
              <w:rPr>
                <w:rFonts w:ascii="Times New Roman" w:eastAsia="Lucida Sans Unicode" w:hAnsi="Times New Roman"/>
                <w:kern w:val="2"/>
                <w:lang w:eastAsia="hi-IN" w:bidi="hi-IN"/>
              </w:rPr>
              <w:t xml:space="preserve"> </w:t>
            </w:r>
            <w:r w:rsidR="00AE1D1F">
              <w:rPr>
                <w:rFonts w:ascii="Times New Roman" w:eastAsia="Lucida Sans Unicode" w:hAnsi="Times New Roman"/>
                <w:kern w:val="2"/>
                <w:lang w:eastAsia="hi-IN" w:bidi="hi-IN"/>
              </w:rPr>
              <w:t xml:space="preserve">установка, сборка, пуско-наладка, сдача, </w:t>
            </w:r>
            <w:r w:rsidRPr="005D69CD">
              <w:rPr>
                <w:rFonts w:ascii="Times New Roman" w:eastAsia="Lucida Sans Unicode" w:hAnsi="Times New Roman"/>
                <w:kern w:val="2"/>
                <w:lang w:eastAsia="hi-IN" w:bidi="hi-IN"/>
              </w:rPr>
              <w:t>налоги, сборы и другие обязательные платежи</w:t>
            </w:r>
            <w:r>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продукции, </w:t>
            </w:r>
            <w:r>
              <w:rPr>
                <w:rFonts w:ascii="Times New Roman" w:hAnsi="Times New Roman"/>
              </w:rPr>
              <w:lastRenderedPageBreak/>
              <w:t>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lastRenderedPageBreak/>
              <w:t xml:space="preserve">Требования к продукции, в том числе к безопасности, </w:t>
            </w:r>
            <w:r>
              <w:rPr>
                <w:rFonts w:ascii="Times New Roman" w:hAnsi="Times New Roman"/>
              </w:rPr>
              <w:lastRenderedPageBreak/>
              <w:t>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3C03D1" w:rsidRDefault="00AE1D1F" w:rsidP="00AE5CDD">
            <w:pPr>
              <w:spacing w:after="0" w:line="240" w:lineRule="auto"/>
              <w:rPr>
                <w:rFonts w:ascii="Times New Roman" w:hAnsi="Times New Roman"/>
                <w:highlight w:val="yellow"/>
                <w:lang w:eastAsia="en-US"/>
              </w:rPr>
            </w:pPr>
            <w:r>
              <w:rPr>
                <w:rFonts w:ascii="Times New Roman" w:hAnsi="Times New Roman"/>
              </w:rPr>
              <w:t>П</w:t>
            </w:r>
            <w:r w:rsidR="003C03D1" w:rsidRPr="003C03D1">
              <w:rPr>
                <w:rFonts w:ascii="Times New Roman" w:hAnsi="Times New Roman"/>
              </w:rPr>
              <w:t>о адресу: Ленинградская область, Выборг</w:t>
            </w:r>
            <w:r w:rsidR="00AE5CDD">
              <w:rPr>
                <w:rFonts w:ascii="Times New Roman" w:hAnsi="Times New Roman"/>
              </w:rPr>
              <w:t>ский район</w:t>
            </w:r>
            <w:r>
              <w:rPr>
                <w:rFonts w:ascii="Times New Roman" w:hAnsi="Times New Roman"/>
              </w:rPr>
              <w:t xml:space="preserve">, </w:t>
            </w:r>
            <w:r w:rsidR="00AE5CDD">
              <w:rPr>
                <w:rFonts w:ascii="Times New Roman" w:hAnsi="Times New Roman"/>
              </w:rPr>
              <w:t xml:space="preserve">пос. </w:t>
            </w:r>
            <w:proofErr w:type="gramStart"/>
            <w:r w:rsidR="00AE5CDD">
              <w:rPr>
                <w:rFonts w:ascii="Times New Roman" w:hAnsi="Times New Roman"/>
              </w:rPr>
              <w:t>Горьковское</w:t>
            </w:r>
            <w:proofErr w:type="gramEnd"/>
          </w:p>
        </w:tc>
      </w:tr>
      <w:bookmarkEnd w:id="400"/>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604E1D" w:rsidRPr="00952873" w:rsidRDefault="00604E1D" w:rsidP="00604E1D">
            <w:pPr>
              <w:jc w:val="both"/>
              <w:rPr>
                <w:rFonts w:ascii="Times New Roman" w:hAnsi="Times New Roman"/>
              </w:rPr>
            </w:pPr>
            <w:r w:rsidRPr="00952873">
              <w:rPr>
                <w:rFonts w:ascii="Times New Roman" w:hAnsi="Times New Roman"/>
              </w:rPr>
              <w:t xml:space="preserve">В течение 5 рабочих дней </w:t>
            </w:r>
            <w:proofErr w:type="gramStart"/>
            <w:r w:rsidRPr="00952873">
              <w:rPr>
                <w:rFonts w:ascii="Times New Roman" w:hAnsi="Times New Roman"/>
              </w:rPr>
              <w:t>с даты подписания</w:t>
            </w:r>
            <w:proofErr w:type="gramEnd"/>
            <w:r w:rsidRPr="00952873">
              <w:rPr>
                <w:rFonts w:ascii="Times New Roman" w:hAnsi="Times New Roman"/>
              </w:rPr>
              <w:t xml:space="preserve"> договора Заказчик перечисляет Исполнителю аванс в размере </w:t>
            </w:r>
            <w:r w:rsidR="003F19EF">
              <w:rPr>
                <w:rFonts w:ascii="Times New Roman" w:hAnsi="Times New Roman"/>
              </w:rPr>
              <w:t>5</w:t>
            </w:r>
            <w:r w:rsidRPr="00952873">
              <w:rPr>
                <w:rFonts w:ascii="Times New Roman" w:hAnsi="Times New Roman"/>
              </w:rPr>
              <w:t xml:space="preserve">0% от стоимости договора. В процессе выполнения работ возможно поэтапное закрытие объемов выполненных работ. Окончательный расчет составляет </w:t>
            </w:r>
            <w:proofErr w:type="gramStart"/>
            <w:r w:rsidRPr="00952873">
              <w:rPr>
                <w:rFonts w:ascii="Times New Roman" w:hAnsi="Times New Roman"/>
              </w:rPr>
              <w:t>производится</w:t>
            </w:r>
            <w:proofErr w:type="gramEnd"/>
            <w:r w:rsidRPr="00952873">
              <w:rPr>
                <w:rFonts w:ascii="Times New Roman" w:hAnsi="Times New Roman"/>
              </w:rPr>
              <w:t xml:space="preserve"> в течение 15 календарных дней с даты подписания актов выполненных работ.</w:t>
            </w:r>
          </w:p>
          <w:p w:rsidR="005D69CD" w:rsidRPr="00C20233" w:rsidRDefault="005D69CD" w:rsidP="00AE1D1F">
            <w:pPr>
              <w:spacing w:after="0" w:line="240" w:lineRule="auto"/>
              <w:rPr>
                <w:rFonts w:ascii="Times New Roman" w:hAnsi="Times New Roman"/>
                <w:lang w:eastAsia="en-US"/>
              </w:rPr>
            </w:pP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604E1D" w:rsidRDefault="005D69CD" w:rsidP="00AE5CDD">
            <w:pPr>
              <w:spacing w:after="0" w:line="240" w:lineRule="auto"/>
              <w:rPr>
                <w:rFonts w:ascii="Times New Roman" w:hAnsi="Times New Roman"/>
                <w:lang w:eastAsia="en-US"/>
              </w:rPr>
            </w:pPr>
            <w:r w:rsidRPr="00604E1D">
              <w:rPr>
                <w:rFonts w:ascii="Times New Roman" w:hAnsi="Times New Roman"/>
              </w:rPr>
              <w:t xml:space="preserve">Срок </w:t>
            </w:r>
            <w:r w:rsidR="00604E1D" w:rsidRPr="00604E1D">
              <w:rPr>
                <w:rFonts w:ascii="Times New Roman" w:hAnsi="Times New Roman"/>
              </w:rPr>
              <w:t>выполнения комплекса работ по договору 7</w:t>
            </w:r>
            <w:r w:rsidR="00AE5CDD">
              <w:rPr>
                <w:rFonts w:ascii="Times New Roman" w:hAnsi="Times New Roman"/>
              </w:rPr>
              <w:t>0</w:t>
            </w:r>
            <w:r w:rsidR="00604E1D" w:rsidRPr="00604E1D">
              <w:rPr>
                <w:rFonts w:ascii="Times New Roman" w:hAnsi="Times New Roman"/>
              </w:rPr>
              <w:t xml:space="preserve"> календарных дней.</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 xml:space="preserve">Предлагаемые участником закупки цены </w:t>
            </w:r>
            <w:r w:rsidR="00C37571">
              <w:rPr>
                <w:rFonts w:ascii="Times New Roman" w:hAnsi="Times New Roman"/>
              </w:rPr>
              <w:t>изготовления и поставки</w:t>
            </w:r>
            <w:r w:rsidRPr="00C668E3">
              <w:rPr>
                <w:rFonts w:ascii="Times New Roman" w:hAnsi="Times New Roman"/>
              </w:rPr>
              <w:t>,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rsidP="00A00E36">
            <w:pPr>
              <w:spacing w:after="0" w:line="240" w:lineRule="auto"/>
              <w:rPr>
                <w:rFonts w:ascii="Times New Roman" w:hAnsi="Times New Roman"/>
                <w:lang w:eastAsia="en-US"/>
              </w:rPr>
            </w:pPr>
            <w:r>
              <w:rPr>
                <w:rFonts w:ascii="Times New Roman" w:hAnsi="Times New Roman"/>
              </w:rPr>
              <w:t xml:space="preserve">Перечень документов, подтверждающих соответствие </w:t>
            </w:r>
          </w:p>
        </w:tc>
        <w:tc>
          <w:tcPr>
            <w:tcW w:w="5813" w:type="dxa"/>
            <w:tcBorders>
              <w:top w:val="single" w:sz="4" w:space="0" w:color="auto"/>
              <w:left w:val="single" w:sz="4" w:space="0" w:color="auto"/>
              <w:bottom w:val="single" w:sz="4" w:space="0" w:color="auto"/>
              <w:right w:val="single" w:sz="4" w:space="0" w:color="auto"/>
            </w:tcBorders>
            <w:hideMark/>
          </w:tcPr>
          <w:p w:rsidR="00A224CA" w:rsidRDefault="005D69CD" w:rsidP="00A224CA">
            <w:pPr>
              <w:spacing w:after="0" w:line="240" w:lineRule="auto"/>
              <w:rPr>
                <w:rFonts w:ascii="Times New Roman" w:hAnsi="Times New Roman"/>
              </w:rPr>
            </w:pPr>
            <w:r w:rsidRPr="00604E1D">
              <w:rPr>
                <w:rFonts w:ascii="Times New Roman" w:hAnsi="Times New Roman"/>
              </w:rPr>
              <w:t>Требу</w:t>
            </w:r>
            <w:r w:rsidR="00DD69E9" w:rsidRPr="00604E1D">
              <w:rPr>
                <w:rFonts w:ascii="Times New Roman" w:hAnsi="Times New Roman"/>
              </w:rPr>
              <w:t>е</w:t>
            </w:r>
            <w:r w:rsidRPr="00604E1D">
              <w:rPr>
                <w:rFonts w:ascii="Times New Roman" w:hAnsi="Times New Roman"/>
              </w:rPr>
              <w:t xml:space="preserve">тся </w:t>
            </w:r>
            <w:r w:rsidR="00A00E36">
              <w:rPr>
                <w:rFonts w:ascii="Times New Roman" w:hAnsi="Times New Roman"/>
              </w:rPr>
              <w:t xml:space="preserve">подтверждение </w:t>
            </w:r>
            <w:r w:rsidR="00063634">
              <w:rPr>
                <w:rFonts w:ascii="Times New Roman" w:hAnsi="Times New Roman"/>
              </w:rPr>
              <w:t xml:space="preserve">наличие </w:t>
            </w:r>
            <w:r w:rsidR="00A00E36">
              <w:rPr>
                <w:rFonts w:ascii="Times New Roman" w:hAnsi="Times New Roman"/>
              </w:rPr>
              <w:t xml:space="preserve">членства СРО на проектные работы и  строительно-монтажные </w:t>
            </w:r>
            <w:r w:rsidR="00A224CA">
              <w:rPr>
                <w:rFonts w:ascii="Times New Roman" w:hAnsi="Times New Roman"/>
              </w:rPr>
              <w:t>работы</w:t>
            </w:r>
          </w:p>
          <w:p w:rsidR="005D69CD" w:rsidRDefault="00A00E36" w:rsidP="00A224CA">
            <w:pPr>
              <w:spacing w:after="0" w:line="240" w:lineRule="auto"/>
              <w:rPr>
                <w:rFonts w:ascii="Times New Roman" w:hAnsi="Times New Roman"/>
                <w:lang w:eastAsia="en-US"/>
              </w:rPr>
            </w:pPr>
            <w:r>
              <w:rPr>
                <w:rFonts w:ascii="Times New Roman" w:hAnsi="Times New Roman"/>
              </w:rPr>
              <w:t xml:space="preserve">– заверенная копия выписки </w:t>
            </w:r>
            <w:r w:rsidR="00507B6E">
              <w:rPr>
                <w:rFonts w:ascii="Times New Roman" w:hAnsi="Times New Roman"/>
              </w:rPr>
              <w:t>из реестра</w:t>
            </w:r>
            <w:r>
              <w:rPr>
                <w:rFonts w:ascii="Times New Roman" w:hAnsi="Times New Roman"/>
              </w:rPr>
              <w:t xml:space="preserve"> член</w:t>
            </w:r>
            <w:r w:rsidR="00507B6E">
              <w:rPr>
                <w:rFonts w:ascii="Times New Roman" w:hAnsi="Times New Roman"/>
              </w:rPr>
              <w:t>ов</w:t>
            </w:r>
            <w:r>
              <w:rPr>
                <w:rFonts w:ascii="Times New Roman" w:hAnsi="Times New Roman"/>
              </w:rPr>
              <w:t xml:space="preserve"> СРО давностью не более месяца от даты подачи заявки на участие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A00E36" w:rsidP="00762A17">
            <w:pPr>
              <w:spacing w:after="0" w:line="240" w:lineRule="auto"/>
              <w:rPr>
                <w:rFonts w:ascii="Times New Roman" w:hAnsi="Times New Roman"/>
                <w:lang w:eastAsia="en-US"/>
              </w:rPr>
            </w:pPr>
            <w:r w:rsidRPr="00952873">
              <w:rPr>
                <w:rFonts w:ascii="Times New Roman" w:hAnsi="Times New Roman"/>
              </w:rPr>
              <w:t xml:space="preserve">Исполнитель должен соответствовать требованиям законодательства РФ в области проектирования,  строительно-монтажных работ по строительству </w:t>
            </w:r>
            <w:proofErr w:type="spellStart"/>
            <w:r w:rsidRPr="00952873">
              <w:rPr>
                <w:rFonts w:ascii="Times New Roman" w:hAnsi="Times New Roman"/>
              </w:rPr>
              <w:t>блочно</w:t>
            </w:r>
            <w:proofErr w:type="spellEnd"/>
            <w:r w:rsidRPr="00952873">
              <w:rPr>
                <w:rFonts w:ascii="Times New Roman" w:hAnsi="Times New Roman"/>
              </w:rPr>
              <w:t>-модульных котельных и пуско-наладочных работ при вводе в эксплуатации указанных котельных.</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 xml:space="preserve">Возможность привлечения </w:t>
            </w:r>
            <w:r>
              <w:rPr>
                <w:rFonts w:ascii="Times New Roman" w:hAnsi="Times New Roman"/>
              </w:rPr>
              <w:lastRenderedPageBreak/>
              <w:t>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lastRenderedPageBreak/>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3F19EF">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CB5992">
              <w:rPr>
                <w:rFonts w:ascii="Times New Roman" w:hAnsi="Times New Roman"/>
              </w:rPr>
              <w:t>подаются</w:t>
            </w:r>
            <w:proofErr w:type="gramEnd"/>
            <w:r w:rsidRPr="00CB5992">
              <w:rPr>
                <w:rFonts w:ascii="Times New Roman" w:hAnsi="Times New Roman"/>
              </w:rPr>
              <w:t xml:space="preserve"> начиная с «</w:t>
            </w:r>
            <w:r w:rsidR="00D770D8">
              <w:rPr>
                <w:rFonts w:ascii="Times New Roman" w:hAnsi="Times New Roman"/>
              </w:rPr>
              <w:t>0</w:t>
            </w:r>
            <w:r w:rsidR="003F19EF">
              <w:rPr>
                <w:rFonts w:ascii="Times New Roman" w:hAnsi="Times New Roman"/>
              </w:rPr>
              <w:t>8</w:t>
            </w:r>
            <w:r w:rsidRPr="00CB5992">
              <w:rPr>
                <w:rFonts w:ascii="Times New Roman" w:hAnsi="Times New Roman"/>
              </w:rPr>
              <w:t xml:space="preserve">» </w:t>
            </w:r>
            <w:r w:rsidR="003F19EF">
              <w:rPr>
                <w:rFonts w:ascii="Times New Roman" w:hAnsi="Times New Roman"/>
              </w:rPr>
              <w:t>февраля</w:t>
            </w:r>
            <w:r w:rsidRPr="00CB5992">
              <w:rPr>
                <w:rFonts w:ascii="Times New Roman" w:hAnsi="Times New Roman"/>
              </w:rPr>
              <w:t xml:space="preserve">  202</w:t>
            </w:r>
            <w:r w:rsidR="003F19EF">
              <w:rPr>
                <w:rFonts w:ascii="Times New Roman" w:hAnsi="Times New Roman"/>
              </w:rPr>
              <w:t>3</w:t>
            </w:r>
            <w:r w:rsidRPr="00CB5992">
              <w:rPr>
                <w:rFonts w:ascii="Times New Roman" w:hAnsi="Times New Roman"/>
              </w:rPr>
              <w:t xml:space="preserve">  г. </w:t>
            </w:r>
            <w:r w:rsidR="004A40B4">
              <w:rPr>
                <w:rFonts w:ascii="Times New Roman" w:hAnsi="Times New Roman"/>
              </w:rPr>
              <w:t xml:space="preserve"> </w:t>
            </w:r>
            <w:r w:rsidRPr="00CB5992">
              <w:rPr>
                <w:rFonts w:ascii="Times New Roman" w:hAnsi="Times New Roman"/>
              </w:rPr>
              <w:t xml:space="preserve">и до </w:t>
            </w:r>
            <w:r w:rsidR="003F19EF">
              <w:rPr>
                <w:rFonts w:ascii="Times New Roman" w:hAnsi="Times New Roman"/>
              </w:rPr>
              <w:t xml:space="preserve">   </w:t>
            </w:r>
            <w:r w:rsidRPr="00CB5992">
              <w:rPr>
                <w:rFonts w:ascii="Times New Roman" w:hAnsi="Times New Roman"/>
              </w:rPr>
              <w:t>«</w:t>
            </w:r>
            <w:r w:rsidR="003F19EF">
              <w:rPr>
                <w:rFonts w:ascii="Times New Roman" w:hAnsi="Times New Roman"/>
              </w:rPr>
              <w:t>16</w:t>
            </w:r>
            <w:r w:rsidRPr="00CB5992">
              <w:rPr>
                <w:rFonts w:ascii="Times New Roman" w:hAnsi="Times New Roman"/>
              </w:rPr>
              <w:t xml:space="preserve">» </w:t>
            </w:r>
            <w:r w:rsidR="00D770D8">
              <w:rPr>
                <w:rFonts w:ascii="Times New Roman" w:hAnsi="Times New Roman"/>
              </w:rPr>
              <w:t xml:space="preserve"> </w:t>
            </w:r>
            <w:r w:rsidR="003F19EF">
              <w:rPr>
                <w:rFonts w:ascii="Times New Roman" w:hAnsi="Times New Roman"/>
              </w:rPr>
              <w:t xml:space="preserve">февраля </w:t>
            </w:r>
            <w:r w:rsidR="001D7394">
              <w:rPr>
                <w:rFonts w:ascii="Times New Roman" w:hAnsi="Times New Roman"/>
              </w:rPr>
              <w:t xml:space="preserve"> </w:t>
            </w:r>
            <w:r w:rsidRPr="00CB5992">
              <w:rPr>
                <w:rFonts w:ascii="Times New Roman" w:hAnsi="Times New Roman"/>
              </w:rPr>
              <w:t>202</w:t>
            </w:r>
            <w:r w:rsidR="003F19EF">
              <w:rPr>
                <w:rFonts w:ascii="Times New Roman" w:hAnsi="Times New Roman"/>
              </w:rPr>
              <w:t>3</w:t>
            </w:r>
            <w:r w:rsidRPr="00CB5992">
              <w:rPr>
                <w:rFonts w:ascii="Times New Roman" w:hAnsi="Times New Roman"/>
              </w:rPr>
              <w:t xml:space="preserve"> г. </w:t>
            </w:r>
            <w:r w:rsidR="003F19EF">
              <w:rPr>
                <w:rFonts w:ascii="Times New Roman" w:hAnsi="Times New Roman"/>
              </w:rPr>
              <w:t>09</w:t>
            </w:r>
            <w:r w:rsidRPr="00CB5992">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3F19EF">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3F19EF">
              <w:rPr>
                <w:rFonts w:ascii="Times New Roman" w:hAnsi="Times New Roman"/>
              </w:rPr>
              <w:t>09</w:t>
            </w:r>
            <w:r w:rsidRPr="00CB5992">
              <w:rPr>
                <w:rFonts w:ascii="Times New Roman" w:hAnsi="Times New Roman"/>
              </w:rPr>
              <w:t xml:space="preserve">» </w:t>
            </w:r>
            <w:r w:rsidR="003F19EF">
              <w:rPr>
                <w:rFonts w:ascii="Times New Roman" w:hAnsi="Times New Roman"/>
              </w:rPr>
              <w:t>февраля</w:t>
            </w:r>
            <w:r w:rsidRPr="00CB5992">
              <w:rPr>
                <w:rFonts w:ascii="Times New Roman" w:hAnsi="Times New Roman"/>
              </w:rPr>
              <w:t xml:space="preserve">  202</w:t>
            </w:r>
            <w:r w:rsidR="003F19EF">
              <w:rPr>
                <w:rFonts w:ascii="Times New Roman" w:hAnsi="Times New Roman"/>
              </w:rPr>
              <w:t>3г.  08 час</w:t>
            </w:r>
            <w:r w:rsidRPr="00CB5992">
              <w:rPr>
                <w:rFonts w:ascii="Times New Roman" w:hAnsi="Times New Roman"/>
              </w:rPr>
              <w:t xml:space="preserve">  </w:t>
            </w:r>
            <w:r w:rsidR="003F19EF">
              <w:rPr>
                <w:rFonts w:ascii="Times New Roman" w:hAnsi="Times New Roman"/>
              </w:rPr>
              <w:t>00 мин</w:t>
            </w:r>
            <w:r w:rsidRPr="00CB5992">
              <w:rPr>
                <w:rFonts w:ascii="Times New Roman" w:hAnsi="Times New Roman"/>
              </w:rPr>
              <w:t xml:space="preserve"> </w:t>
            </w:r>
            <w:r w:rsidR="00D770D8">
              <w:rPr>
                <w:rFonts w:ascii="Times New Roman" w:hAnsi="Times New Roman"/>
              </w:rPr>
              <w:t xml:space="preserve"> </w:t>
            </w:r>
            <w:r w:rsidRPr="00CB5992">
              <w:rPr>
                <w:rFonts w:ascii="Times New Roman" w:hAnsi="Times New Roman"/>
              </w:rPr>
              <w:t xml:space="preserve"> и </w:t>
            </w:r>
            <w:r w:rsidR="00222687">
              <w:rPr>
                <w:rFonts w:ascii="Times New Roman" w:hAnsi="Times New Roman"/>
              </w:rPr>
              <w:t xml:space="preserve"> </w:t>
            </w:r>
            <w:r w:rsidRPr="00CB5992">
              <w:rPr>
                <w:rFonts w:ascii="Times New Roman" w:hAnsi="Times New Roman"/>
              </w:rPr>
              <w:t>до «</w:t>
            </w:r>
            <w:r w:rsidR="003F19EF">
              <w:rPr>
                <w:rFonts w:ascii="Times New Roman" w:hAnsi="Times New Roman"/>
              </w:rPr>
              <w:t>15</w:t>
            </w:r>
            <w:r w:rsidRPr="00CB5992">
              <w:rPr>
                <w:rFonts w:ascii="Times New Roman" w:hAnsi="Times New Roman"/>
              </w:rPr>
              <w:t xml:space="preserve">» </w:t>
            </w:r>
            <w:r w:rsidR="003F19EF">
              <w:rPr>
                <w:rFonts w:ascii="Times New Roman" w:hAnsi="Times New Roman"/>
              </w:rPr>
              <w:t xml:space="preserve"> февраля</w:t>
            </w:r>
            <w:r w:rsidR="00860D3A">
              <w:rPr>
                <w:rFonts w:ascii="Times New Roman" w:hAnsi="Times New Roman"/>
              </w:rPr>
              <w:t xml:space="preserve"> </w:t>
            </w:r>
            <w:r w:rsidRPr="00CB5992">
              <w:rPr>
                <w:rFonts w:ascii="Times New Roman" w:hAnsi="Times New Roman"/>
              </w:rPr>
              <w:t xml:space="preserve"> 202</w:t>
            </w:r>
            <w:r w:rsidR="003F19EF">
              <w:rPr>
                <w:rFonts w:ascii="Times New Roman" w:hAnsi="Times New Roman"/>
              </w:rPr>
              <w:t>3</w:t>
            </w:r>
            <w:r w:rsidRPr="00CB5992">
              <w:rPr>
                <w:rFonts w:ascii="Times New Roman" w:hAnsi="Times New Roman"/>
              </w:rPr>
              <w:t xml:space="preserve"> г. 1</w:t>
            </w:r>
            <w:r w:rsidR="003F19EF">
              <w:rPr>
                <w:rFonts w:ascii="Times New Roman" w:hAnsi="Times New Roman"/>
              </w:rPr>
              <w:t>5</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8E359C">
            <w:pPr>
              <w:spacing w:after="0" w:line="240" w:lineRule="auto"/>
              <w:rPr>
                <w:rFonts w:ascii="Times New Roman" w:hAnsi="Times New Roman"/>
                <w:lang w:eastAsia="en-US"/>
              </w:rPr>
            </w:pPr>
            <w:r w:rsidRPr="00CB5992">
              <w:rPr>
                <w:rFonts w:ascii="Times New Roman" w:hAnsi="Times New Roman"/>
              </w:rPr>
              <w:t>«</w:t>
            </w:r>
            <w:r w:rsidR="00812978">
              <w:rPr>
                <w:rFonts w:ascii="Times New Roman" w:hAnsi="Times New Roman"/>
              </w:rPr>
              <w:t>1</w:t>
            </w:r>
            <w:r w:rsidR="003F19EF">
              <w:rPr>
                <w:rFonts w:ascii="Times New Roman" w:hAnsi="Times New Roman"/>
              </w:rPr>
              <w:t>6</w:t>
            </w:r>
            <w:r w:rsidRPr="00CB5992">
              <w:rPr>
                <w:rFonts w:ascii="Times New Roman" w:hAnsi="Times New Roman"/>
              </w:rPr>
              <w:t xml:space="preserve">» </w:t>
            </w:r>
            <w:r w:rsidR="003F19EF">
              <w:rPr>
                <w:rFonts w:ascii="Times New Roman" w:hAnsi="Times New Roman"/>
              </w:rPr>
              <w:t>февраля</w:t>
            </w:r>
            <w:r w:rsidR="00860D3A">
              <w:rPr>
                <w:rFonts w:ascii="Times New Roman" w:hAnsi="Times New Roman"/>
              </w:rPr>
              <w:t xml:space="preserve"> </w:t>
            </w:r>
            <w:r w:rsidRPr="00CB5992">
              <w:rPr>
                <w:rFonts w:ascii="Times New Roman" w:hAnsi="Times New Roman"/>
              </w:rPr>
              <w:t xml:space="preserve"> 202</w:t>
            </w:r>
            <w:r w:rsidR="003F19EF">
              <w:rPr>
                <w:rFonts w:ascii="Times New Roman" w:hAnsi="Times New Roman"/>
              </w:rPr>
              <w:t>3</w:t>
            </w:r>
            <w:r w:rsidRPr="00CB5992">
              <w:rPr>
                <w:rFonts w:ascii="Times New Roman" w:hAnsi="Times New Roman"/>
              </w:rPr>
              <w:t xml:space="preserve">  г. «</w:t>
            </w:r>
            <w:r w:rsidR="008E359C">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8E359C">
            <w:pPr>
              <w:spacing w:after="0" w:line="240" w:lineRule="auto"/>
              <w:rPr>
                <w:rFonts w:ascii="Times New Roman" w:hAnsi="Times New Roman"/>
                <w:lang w:eastAsia="en-US"/>
              </w:rPr>
            </w:pPr>
            <w:r w:rsidRPr="00CB5992">
              <w:rPr>
                <w:rFonts w:ascii="Times New Roman" w:hAnsi="Times New Roman"/>
              </w:rPr>
              <w:t>«</w:t>
            </w:r>
            <w:r w:rsidR="00812978">
              <w:rPr>
                <w:rFonts w:ascii="Times New Roman" w:hAnsi="Times New Roman"/>
              </w:rPr>
              <w:t>1</w:t>
            </w:r>
            <w:r w:rsidR="008E359C">
              <w:rPr>
                <w:rFonts w:ascii="Times New Roman" w:hAnsi="Times New Roman"/>
              </w:rPr>
              <w:t>6</w:t>
            </w:r>
            <w:r w:rsidRPr="00CB5992">
              <w:rPr>
                <w:rFonts w:ascii="Times New Roman" w:hAnsi="Times New Roman"/>
              </w:rPr>
              <w:t xml:space="preserve">» </w:t>
            </w:r>
            <w:r w:rsidR="008E359C">
              <w:rPr>
                <w:rFonts w:ascii="Times New Roman" w:hAnsi="Times New Roman"/>
              </w:rPr>
              <w:t>февраля</w:t>
            </w:r>
            <w:r w:rsidR="00860D3A">
              <w:rPr>
                <w:rFonts w:ascii="Times New Roman" w:hAnsi="Times New Roman"/>
              </w:rPr>
              <w:t xml:space="preserve"> </w:t>
            </w:r>
            <w:r w:rsidRPr="00CB5992">
              <w:rPr>
                <w:rFonts w:ascii="Times New Roman" w:hAnsi="Times New Roman"/>
              </w:rPr>
              <w:t xml:space="preserve"> 202</w:t>
            </w:r>
            <w:r w:rsidR="008E359C">
              <w:rPr>
                <w:rFonts w:ascii="Times New Roman" w:hAnsi="Times New Roman"/>
              </w:rPr>
              <w:t>3</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D7BDB" w:rsidRPr="00FD7BDB" w:rsidRDefault="009F7EEF" w:rsidP="00FD7BDB">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D7BDB" w:rsidP="005731A0">
            <w:pPr>
              <w:spacing w:after="0" w:line="240" w:lineRule="auto"/>
              <w:rPr>
                <w:rFonts w:ascii="Times New Roman" w:eastAsia="Calibri" w:hAnsi="Times New Roman"/>
                <w:lang w:eastAsia="en-US"/>
              </w:rPr>
            </w:pPr>
            <w:r w:rsidRPr="00FD7BDB">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D7BDB" w:rsidRPr="00FD7BDB">
              <w:rPr>
                <w:rFonts w:ascii="Times New Roman" w:eastAsia="Calibri" w:hAnsi="Times New Roman"/>
                <w:lang w:eastAsia="en-US"/>
              </w:rPr>
              <w:t>7.2 (Форма 2)</w:t>
            </w:r>
            <w:r w:rsidR="00FD7BDB"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A224CA" w:rsidRPr="00A224CA" w:rsidRDefault="00A224CA" w:rsidP="00A224CA">
            <w:pPr>
              <w:spacing w:after="0" w:line="240" w:lineRule="auto"/>
              <w:rPr>
                <w:rFonts w:ascii="Times New Roman" w:eastAsia="Calibri" w:hAnsi="Times New Roman"/>
                <w:lang w:eastAsia="en-US"/>
              </w:rPr>
            </w:pPr>
            <w:r w:rsidRPr="00A224CA">
              <w:rPr>
                <w:rFonts w:ascii="Times New Roman" w:eastAsia="Calibri" w:hAnsi="Times New Roman"/>
                <w:lang w:eastAsia="en-US"/>
              </w:rPr>
              <w:t>Требуется подтверждение наличие членства СРО на проектные работы и  строительно-монтажные работы</w:t>
            </w:r>
          </w:p>
          <w:p w:rsidR="00B166E3" w:rsidRDefault="00A224CA" w:rsidP="00A224CA">
            <w:pPr>
              <w:spacing w:after="0" w:line="240" w:lineRule="auto"/>
              <w:rPr>
                <w:rFonts w:ascii="Times New Roman" w:eastAsia="Calibri" w:hAnsi="Times New Roman"/>
                <w:lang w:eastAsia="en-US"/>
              </w:rPr>
            </w:pPr>
            <w:r w:rsidRPr="00A224CA">
              <w:rPr>
                <w:rFonts w:ascii="Times New Roman" w:eastAsia="Calibri" w:hAnsi="Times New Roman"/>
                <w:lang w:eastAsia="en-US"/>
              </w:rPr>
              <w:t>– заверенная копия выписки из реестра членов СРО давностью не более месяца от даты подачи заявки на участие</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FD7BDB">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D7BDB">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w:t>
            </w:r>
            <w:r>
              <w:rPr>
                <w:rFonts w:ascii="Times New Roman" w:hAnsi="Times New Roman"/>
                <w:color w:val="000000"/>
              </w:rPr>
              <w:lastRenderedPageBreak/>
              <w:t xml:space="preserve">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D7BDB" w:rsidRPr="00FD7BDB">
              <w:rPr>
                <w:rFonts w:ascii="Times New Roman" w:hAnsi="Times New Roman"/>
                <w:color w:val="000000"/>
              </w:rPr>
              <w:t xml:space="preserve">7.2 (Форма </w:t>
            </w:r>
            <w:r w:rsidR="00FD7BDB" w:rsidRPr="00FD7BDB">
              <w:rPr>
                <w:rFonts w:ascii="Times New Roman" w:hAnsi="Times New Roman"/>
              </w:rPr>
              <w:t>2)</w:t>
            </w:r>
            <w:r w:rsidR="00FD7BDB"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w:t>
      </w:r>
      <w:r>
        <w:rPr>
          <w:rFonts w:ascii="Times New Roman" w:hAnsi="Times New Roman"/>
          <w:sz w:val="24"/>
        </w:rPr>
        <w:lastRenderedPageBreak/>
        <w:t xml:space="preserve">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w:t>
      </w:r>
      <w:r>
        <w:rPr>
          <w:rFonts w:ascii="Times New Roman" w:hAnsi="Times New Roman"/>
          <w:iCs/>
          <w:snapToGrid w:val="0"/>
          <w:sz w:val="24"/>
        </w:rPr>
        <w:lastRenderedPageBreak/>
        <w:t>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lastRenderedPageBreak/>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534E76" w:rsidRDefault="00C37571" w:rsidP="00661920">
      <w:pPr>
        <w:pStyle w:val="11"/>
        <w:numPr>
          <w:ilvl w:val="0"/>
          <w:numId w:val="0"/>
        </w:numPr>
        <w:tabs>
          <w:tab w:val="left" w:pos="708"/>
        </w:tabs>
        <w:ind w:left="284"/>
        <w:jc w:val="center"/>
        <w:rPr>
          <w:b/>
          <w:lang w:val="ru-RU"/>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Start w:id="463" w:name="_Toc305665987"/>
      <w:bookmarkEnd w:id="440"/>
      <w:bookmarkEnd w:id="453"/>
      <w:bookmarkEnd w:id="454"/>
      <w:bookmarkEnd w:id="455"/>
      <w:bookmarkEnd w:id="456"/>
      <w:bookmarkEnd w:id="457"/>
      <w:bookmarkEnd w:id="458"/>
      <w:bookmarkEnd w:id="459"/>
      <w:bookmarkEnd w:id="460"/>
      <w:bookmarkEnd w:id="461"/>
      <w:bookmarkEnd w:id="462"/>
      <w:r>
        <w:rPr>
          <w:b/>
          <w:lang w:val="ru-RU"/>
        </w:rPr>
        <w:lastRenderedPageBreak/>
        <w:t>РАЗДЕЛ 8.</w:t>
      </w:r>
    </w:p>
    <w:bookmarkEnd w:id="463"/>
    <w:p w:rsidR="00D56458" w:rsidRDefault="00D56458" w:rsidP="00D56458">
      <w:pPr>
        <w:pStyle w:val="11"/>
        <w:numPr>
          <w:ilvl w:val="0"/>
          <w:numId w:val="0"/>
        </w:numPr>
        <w:ind w:left="284"/>
        <w:jc w:val="center"/>
      </w:pPr>
      <w:r>
        <w:rPr>
          <w:b/>
        </w:rPr>
        <w:t>ДОГОВОР КУПЛИ-ПРОДАЖИ № 0</w:t>
      </w:r>
      <w:r w:rsidR="00B4283D">
        <w:rPr>
          <w:b/>
          <w:lang w:val="ru-RU"/>
        </w:rPr>
        <w:t>4</w:t>
      </w:r>
      <w:r>
        <w:rPr>
          <w:b/>
        </w:rPr>
        <w:t>-2</w:t>
      </w:r>
      <w:r w:rsidR="00B4283D">
        <w:rPr>
          <w:b/>
          <w:lang w:val="ru-RU"/>
        </w:rPr>
        <w:t>3</w:t>
      </w:r>
      <w:r>
        <w:rPr>
          <w:b/>
        </w:rPr>
        <w:t>-ЗК</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   »   </w:t>
      </w:r>
      <w:r w:rsidR="00FD7BDB">
        <w:rPr>
          <w:rFonts w:ascii="Times New Roman" w:hAnsi="Times New Roman"/>
          <w:sz w:val="24"/>
          <w:szCs w:val="24"/>
        </w:rPr>
        <w:t>____</w:t>
      </w:r>
      <w:r>
        <w:rPr>
          <w:rFonts w:ascii="Times New Roman" w:hAnsi="Times New Roman"/>
          <w:sz w:val="24"/>
          <w:szCs w:val="24"/>
        </w:rPr>
        <w:t xml:space="preserve">  202</w:t>
      </w:r>
      <w:r w:rsidR="00B4283D">
        <w:rPr>
          <w:rFonts w:ascii="Times New Roman" w:hAnsi="Times New Roman"/>
          <w:sz w:val="24"/>
          <w:szCs w:val="24"/>
        </w:rPr>
        <w:t>3</w:t>
      </w:r>
      <w:r>
        <w:rPr>
          <w:rFonts w:ascii="Times New Roman" w:hAnsi="Times New Roman"/>
          <w:sz w:val="24"/>
          <w:szCs w:val="24"/>
        </w:rPr>
        <w:t xml:space="preserve"> г.</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ind w:firstLine="540"/>
        <w:jc w:val="both"/>
        <w:rPr>
          <w:rFonts w:ascii="Times New Roman" w:hAnsi="Times New Roman"/>
          <w:sz w:val="24"/>
          <w:szCs w:val="24"/>
        </w:rPr>
      </w:pPr>
      <w:r>
        <w:rPr>
          <w:rFonts w:ascii="Times New Roman" w:hAnsi="Times New Roman"/>
          <w:b/>
          <w:snapToGrid w:val="0"/>
          <w:sz w:val="24"/>
          <w:szCs w:val="24"/>
        </w:rPr>
        <w:t xml:space="preserve">АО </w:t>
      </w:r>
      <w:r>
        <w:rPr>
          <w:rFonts w:ascii="Times New Roman" w:hAnsi="Times New Roman"/>
          <w:b/>
          <w:sz w:val="24"/>
          <w:szCs w:val="24"/>
        </w:rPr>
        <w:t>«</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А.В. </w:t>
      </w:r>
      <w:proofErr w:type="gramStart"/>
      <w:r>
        <w:rPr>
          <w:rFonts w:ascii="Times New Roman" w:hAnsi="Times New Roman"/>
          <w:sz w:val="24"/>
          <w:szCs w:val="24"/>
        </w:rPr>
        <w:t>Кривоноса</w:t>
      </w:r>
      <w:proofErr w:type="gramEnd"/>
      <w:r>
        <w:rPr>
          <w:rFonts w:ascii="Times New Roman" w:hAnsi="Times New Roman"/>
          <w:color w:val="000000" w:themeColor="text1"/>
          <w:sz w:val="24"/>
          <w:szCs w:val="24"/>
        </w:rPr>
        <w:t>,</w:t>
      </w:r>
      <w:r>
        <w:rPr>
          <w:rFonts w:ascii="Times New Roman" w:hAnsi="Times New Roman"/>
          <w:sz w:val="24"/>
          <w:szCs w:val="24"/>
        </w:rPr>
        <w:t xml:space="preserve"> действующего на основании Устава, с одной стороны и </w:t>
      </w:r>
      <w:r>
        <w:rPr>
          <w:rFonts w:ascii="Times New Roman" w:eastAsia="Arial Unicode MS" w:hAnsi="Times New Roman"/>
          <w:b/>
          <w:bCs/>
          <w:iCs/>
          <w:spacing w:val="-4"/>
          <w:sz w:val="24"/>
          <w:szCs w:val="24"/>
        </w:rPr>
        <w:t xml:space="preserve">___________, </w:t>
      </w:r>
      <w:r>
        <w:rPr>
          <w:rFonts w:ascii="Times New Roman" w:hAnsi="Times New Roman"/>
          <w:sz w:val="24"/>
          <w:szCs w:val="24"/>
        </w:rPr>
        <w:t xml:space="preserve">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Pr>
          <w:rFonts w:ascii="Times New Roman" w:eastAsia="Arial Unicode MS" w:hAnsi="Times New Roman"/>
          <w:spacing w:val="-4"/>
          <w:sz w:val="24"/>
          <w:szCs w:val="24"/>
        </w:rPr>
        <w:t xml:space="preserve">Генерального </w:t>
      </w:r>
      <w:r>
        <w:rPr>
          <w:rFonts w:ascii="Times New Roman" w:eastAsia="Arial Unicode MS" w:hAnsi="Times New Roman"/>
          <w:bCs/>
          <w:spacing w:val="-4"/>
          <w:sz w:val="24"/>
          <w:szCs w:val="24"/>
        </w:rPr>
        <w:t>директора</w:t>
      </w:r>
      <w:r>
        <w:rPr>
          <w:rFonts w:ascii="Times New Roman" w:eastAsia="Arial Unicode MS" w:hAnsi="Times New Roman"/>
          <w:b/>
          <w:bCs/>
          <w:spacing w:val="-4"/>
          <w:sz w:val="24"/>
          <w:szCs w:val="24"/>
        </w:rPr>
        <w:t xml:space="preserve"> _________________</w:t>
      </w:r>
      <w:r>
        <w:rPr>
          <w:rFonts w:ascii="Times New Roman" w:hAnsi="Times New Roman"/>
          <w:i/>
          <w:sz w:val="24"/>
          <w:szCs w:val="24"/>
        </w:rPr>
        <w:t>,</w:t>
      </w:r>
      <w:r>
        <w:rPr>
          <w:rFonts w:ascii="Times New Roman" w:hAnsi="Times New Roman"/>
          <w:sz w:val="24"/>
          <w:szCs w:val="24"/>
        </w:rPr>
        <w:t xml:space="preserve"> действующего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1.1. «Поставщик» обязуется изготовить</w:t>
      </w:r>
      <w:r w:rsidR="00B4283D">
        <w:rPr>
          <w:rFonts w:ascii="Times New Roman" w:hAnsi="Times New Roman"/>
          <w:spacing w:val="-1"/>
          <w:sz w:val="24"/>
          <w:szCs w:val="24"/>
        </w:rPr>
        <w:t xml:space="preserve"> </w:t>
      </w:r>
      <w:r>
        <w:rPr>
          <w:rFonts w:ascii="Times New Roman" w:hAnsi="Times New Roman"/>
          <w:spacing w:val="-1"/>
          <w:sz w:val="24"/>
          <w:szCs w:val="24"/>
        </w:rPr>
        <w:t xml:space="preserve">«Покупателю» </w:t>
      </w:r>
      <w:proofErr w:type="spellStart"/>
      <w:r>
        <w:rPr>
          <w:rFonts w:ascii="Times New Roman" w:hAnsi="Times New Roman"/>
          <w:sz w:val="24"/>
          <w:szCs w:val="24"/>
        </w:rPr>
        <w:t>блочно</w:t>
      </w:r>
      <w:proofErr w:type="spellEnd"/>
      <w:r>
        <w:rPr>
          <w:rFonts w:ascii="Times New Roman" w:hAnsi="Times New Roman"/>
          <w:sz w:val="24"/>
          <w:szCs w:val="24"/>
        </w:rPr>
        <w:t xml:space="preserve">-модульную </w:t>
      </w:r>
      <w:r w:rsidR="00B4283D">
        <w:rPr>
          <w:rFonts w:ascii="Times New Roman" w:hAnsi="Times New Roman"/>
          <w:sz w:val="24"/>
          <w:szCs w:val="24"/>
        </w:rPr>
        <w:t>электрическую отопительную котельную</w:t>
      </w:r>
      <w:r w:rsidR="00571A81">
        <w:rPr>
          <w:rFonts w:ascii="Times New Roman" w:hAnsi="Times New Roman"/>
          <w:sz w:val="24"/>
          <w:szCs w:val="24"/>
        </w:rPr>
        <w:t xml:space="preserve"> (БК</w:t>
      </w:r>
      <w:r w:rsidR="00B4283D">
        <w:rPr>
          <w:rFonts w:ascii="Times New Roman" w:hAnsi="Times New Roman"/>
          <w:sz w:val="24"/>
          <w:szCs w:val="24"/>
        </w:rPr>
        <w:t>У-150</w:t>
      </w:r>
      <w:r w:rsidR="00571A81">
        <w:rPr>
          <w:rFonts w:ascii="Times New Roman" w:hAnsi="Times New Roman"/>
          <w:sz w:val="24"/>
          <w:szCs w:val="24"/>
        </w:rPr>
        <w:t>)</w:t>
      </w:r>
      <w:r>
        <w:rPr>
          <w:rFonts w:ascii="Times New Roman" w:hAnsi="Times New Roman"/>
          <w:sz w:val="24"/>
          <w:szCs w:val="24"/>
        </w:rPr>
        <w:t>, изготовленную в заводских условиях,</w:t>
      </w:r>
      <w:r>
        <w:rPr>
          <w:rFonts w:ascii="Times New Roman" w:hAnsi="Times New Roman"/>
          <w:spacing w:val="-1"/>
          <w:sz w:val="24"/>
          <w:szCs w:val="24"/>
        </w:rPr>
        <w:t xml:space="preserve">  и поставить по адресу </w:t>
      </w:r>
      <w:r w:rsidR="00B4283D">
        <w:rPr>
          <w:rFonts w:ascii="Times New Roman" w:hAnsi="Times New Roman"/>
          <w:spacing w:val="-1"/>
          <w:sz w:val="24"/>
          <w:szCs w:val="24"/>
        </w:rPr>
        <w:t xml:space="preserve">Ленинградская область </w:t>
      </w:r>
      <w:r>
        <w:rPr>
          <w:rFonts w:ascii="Times New Roman" w:hAnsi="Times New Roman"/>
          <w:spacing w:val="-1"/>
          <w:sz w:val="24"/>
          <w:szCs w:val="24"/>
        </w:rPr>
        <w:t>Выборг</w:t>
      </w:r>
      <w:r w:rsidR="00B4283D">
        <w:rPr>
          <w:rFonts w:ascii="Times New Roman" w:hAnsi="Times New Roman"/>
          <w:spacing w:val="-1"/>
          <w:sz w:val="24"/>
          <w:szCs w:val="24"/>
        </w:rPr>
        <w:t>ский район пос. Горьковское</w:t>
      </w:r>
      <w:r>
        <w:rPr>
          <w:rFonts w:ascii="Times New Roman" w:hAnsi="Times New Roman"/>
          <w:spacing w:val="-1"/>
          <w:sz w:val="24"/>
          <w:szCs w:val="24"/>
        </w:rPr>
        <w:t xml:space="preserve">  </w:t>
      </w:r>
      <w:r>
        <w:rPr>
          <w:rFonts w:ascii="Times New Roman" w:hAnsi="Times New Roman"/>
          <w:sz w:val="24"/>
          <w:szCs w:val="24"/>
        </w:rPr>
        <w:t>в соответствии с техническим заданием</w:t>
      </w:r>
      <w:r>
        <w:rPr>
          <w:rFonts w:ascii="Times New Roman" w:hAnsi="Times New Roman"/>
          <w:spacing w:val="-1"/>
          <w:sz w:val="24"/>
          <w:szCs w:val="24"/>
        </w:rPr>
        <w:t xml:space="preserve">  </w:t>
      </w:r>
      <w:r>
        <w:rPr>
          <w:rFonts w:ascii="Times New Roman" w:hAnsi="Times New Roman"/>
          <w:sz w:val="24"/>
          <w:szCs w:val="24"/>
        </w:rPr>
        <w:t>(Приложение № 1 к договору)</w:t>
      </w:r>
      <w:r>
        <w:rPr>
          <w:rFonts w:ascii="Times New Roman" w:hAnsi="Times New Roman"/>
          <w:spacing w:val="-1"/>
          <w:sz w:val="24"/>
          <w:szCs w:val="24"/>
        </w:rPr>
        <w:t xml:space="preserve"> (далее по тексту </w:t>
      </w:r>
      <w:r w:rsidR="00571A81">
        <w:rPr>
          <w:rFonts w:ascii="Times New Roman" w:hAnsi="Times New Roman"/>
          <w:spacing w:val="-1"/>
          <w:sz w:val="24"/>
          <w:szCs w:val="24"/>
        </w:rPr>
        <w:t>–</w:t>
      </w:r>
      <w:r>
        <w:rPr>
          <w:rFonts w:ascii="Times New Roman" w:hAnsi="Times New Roman"/>
          <w:spacing w:val="-1"/>
          <w:sz w:val="24"/>
          <w:szCs w:val="24"/>
        </w:rPr>
        <w:t xml:space="preserve"> </w:t>
      </w:r>
      <w:r>
        <w:rPr>
          <w:rFonts w:ascii="Times New Roman" w:hAnsi="Times New Roman"/>
          <w:sz w:val="24"/>
          <w:szCs w:val="24"/>
        </w:rPr>
        <w:t>продукция), а «Покупатель» принять и оплатить продукцию в соответствии с условиями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1.2. </w:t>
      </w:r>
      <w:proofErr w:type="gramStart"/>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w:t>
      </w:r>
      <w:r w:rsidR="00952873">
        <w:rPr>
          <w:rFonts w:ascii="Times New Roman" w:hAnsi="Times New Roman"/>
          <w:sz w:val="24"/>
          <w:szCs w:val="24"/>
        </w:rPr>
        <w:t xml:space="preserve">, </w:t>
      </w:r>
      <w:r>
        <w:rPr>
          <w:rFonts w:ascii="Times New Roman" w:hAnsi="Times New Roman"/>
          <w:sz w:val="24"/>
          <w:szCs w:val="24"/>
        </w:rPr>
        <w:t xml:space="preserve"> руководство по эксплуатации на </w:t>
      </w:r>
      <w:r w:rsidR="00FD7BDB">
        <w:rPr>
          <w:rFonts w:ascii="Times New Roman" w:hAnsi="Times New Roman"/>
          <w:sz w:val="24"/>
          <w:szCs w:val="24"/>
        </w:rPr>
        <w:t>котельную</w:t>
      </w:r>
      <w:r>
        <w:rPr>
          <w:rFonts w:ascii="Times New Roman" w:hAnsi="Times New Roman"/>
          <w:sz w:val="24"/>
          <w:szCs w:val="24"/>
        </w:rPr>
        <w:t>,</w:t>
      </w:r>
      <w:r w:rsidR="00694F36">
        <w:rPr>
          <w:rFonts w:ascii="Times New Roman" w:hAnsi="Times New Roman"/>
          <w:sz w:val="24"/>
          <w:szCs w:val="24"/>
        </w:rPr>
        <w:t xml:space="preserve"> </w:t>
      </w:r>
      <w:r w:rsidR="00952873">
        <w:rPr>
          <w:rFonts w:ascii="Times New Roman" w:hAnsi="Times New Roman"/>
          <w:sz w:val="24"/>
          <w:szCs w:val="24"/>
        </w:rPr>
        <w:t xml:space="preserve">исполнительная документация, </w:t>
      </w:r>
      <w:r>
        <w:rPr>
          <w:rFonts w:ascii="Times New Roman" w:hAnsi="Times New Roman"/>
          <w:sz w:val="24"/>
          <w:szCs w:val="24"/>
        </w:rPr>
        <w:t>паспорта и сертификаты соответствия на оборудование, входящее в состав данной котельной, паспорта качества, декларации соответствия на применяемые материалы и изделия в соответствии с законодательством РФ в области технического регулирования, разрешение на применение в РФ).</w:t>
      </w:r>
      <w:proofErr w:type="gramEnd"/>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D56458" w:rsidRDefault="00D56458" w:rsidP="00D56458">
      <w:pPr>
        <w:pStyle w:val="afff0"/>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 СТОИМОСТЬ ПРОДУКЦИИ И ПОРЯДОК РАСЧЕТОВ</w:t>
      </w:r>
    </w:p>
    <w:p w:rsidR="00D56458" w:rsidRDefault="00D56458" w:rsidP="00D56458">
      <w:pPr>
        <w:pStyle w:val="afff0"/>
        <w:shd w:val="clear" w:color="auto" w:fill="FFFFFF"/>
        <w:spacing w:after="0" w:line="240" w:lineRule="auto"/>
        <w:jc w:val="center"/>
        <w:rPr>
          <w:rFonts w:ascii="Times New Roman" w:hAnsi="Times New Roman"/>
          <w:sz w:val="24"/>
          <w:szCs w:val="24"/>
        </w:rPr>
      </w:pPr>
    </w:p>
    <w:p w:rsidR="00D56458" w:rsidRDefault="00D56458" w:rsidP="00D56458">
      <w:pPr>
        <w:pStyle w:val="afff0"/>
        <w:numPr>
          <w:ilvl w:val="0"/>
          <w:numId w:val="2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w:t>
      </w:r>
      <w:proofErr w:type="gramStart"/>
      <w:r>
        <w:rPr>
          <w:rFonts w:ascii="Times New Roman" w:hAnsi="Times New Roman"/>
          <w:b/>
          <w:spacing w:val="-2"/>
          <w:sz w:val="24"/>
          <w:szCs w:val="24"/>
        </w:rPr>
        <w:t xml:space="preserve">. </w:t>
      </w:r>
      <w:r>
        <w:rPr>
          <w:rFonts w:ascii="Times New Roman" w:hAnsi="Times New Roman"/>
          <w:b/>
          <w:sz w:val="24"/>
          <w:szCs w:val="24"/>
        </w:rPr>
        <w:t>(________________)</w:t>
      </w:r>
      <w:r>
        <w:rPr>
          <w:rFonts w:ascii="Times New Roman" w:hAnsi="Times New Roman"/>
          <w:sz w:val="24"/>
          <w:szCs w:val="24"/>
        </w:rPr>
        <w:t xml:space="preserve">, </w:t>
      </w:r>
      <w:proofErr w:type="gramEnd"/>
      <w:r>
        <w:rPr>
          <w:rFonts w:ascii="Times New Roman" w:hAnsi="Times New Roman"/>
          <w:sz w:val="24"/>
          <w:szCs w:val="24"/>
        </w:rPr>
        <w:t>в том числе НДС 20% - ____________ руб.</w:t>
      </w:r>
    </w:p>
    <w:p w:rsidR="00D56458" w:rsidRDefault="00D56458" w:rsidP="00D56458">
      <w:pPr>
        <w:pStyle w:val="afff0"/>
        <w:numPr>
          <w:ilvl w:val="0"/>
          <w:numId w:val="2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B4283D">
        <w:rPr>
          <w:rFonts w:ascii="Times New Roman" w:hAnsi="Times New Roman"/>
          <w:bCs/>
          <w:sz w:val="24"/>
          <w:szCs w:val="24"/>
        </w:rPr>
        <w:t>5</w:t>
      </w:r>
      <w:r>
        <w:rPr>
          <w:rFonts w:ascii="Times New Roman" w:hAnsi="Times New Roman"/>
          <w:bCs/>
          <w:sz w:val="24"/>
          <w:szCs w:val="24"/>
        </w:rPr>
        <w:t>0 % от общей суммы договора</w:t>
      </w:r>
      <w:r w:rsidR="00694F36">
        <w:rPr>
          <w:rFonts w:ascii="Times New Roman" w:hAnsi="Times New Roman"/>
          <w:bCs/>
          <w:sz w:val="24"/>
          <w:szCs w:val="24"/>
        </w:rPr>
        <w:t xml:space="preserve"> в течение 5 (пяти) рабочих дней </w:t>
      </w:r>
      <w:proofErr w:type="gramStart"/>
      <w:r w:rsidR="00694F36">
        <w:rPr>
          <w:rFonts w:ascii="Times New Roman" w:hAnsi="Times New Roman"/>
          <w:bCs/>
          <w:sz w:val="24"/>
          <w:szCs w:val="24"/>
        </w:rPr>
        <w:t>с даты подписания</w:t>
      </w:r>
      <w:proofErr w:type="gramEnd"/>
      <w:r w:rsidR="00694F36">
        <w:rPr>
          <w:rFonts w:ascii="Times New Roman" w:hAnsi="Times New Roman"/>
          <w:bCs/>
          <w:sz w:val="24"/>
          <w:szCs w:val="24"/>
        </w:rPr>
        <w:t xml:space="preserve"> договора</w:t>
      </w:r>
      <w:r>
        <w:rPr>
          <w:rFonts w:ascii="Times New Roman" w:hAnsi="Times New Roman"/>
          <w:bCs/>
          <w:sz w:val="24"/>
          <w:szCs w:val="24"/>
        </w:rPr>
        <w:t>. В процессе выполнения работ возможно поэтапное закрытие объемов выполненных работ.</w:t>
      </w:r>
    </w:p>
    <w:p w:rsidR="00D56458" w:rsidRDefault="00D56458" w:rsidP="00D56458">
      <w:pPr>
        <w:pStyle w:val="afff0"/>
        <w:numPr>
          <w:ilvl w:val="0"/>
          <w:numId w:val="2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15 (пятнадцати) календарных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на произведённые пуско-наладочные работы с предварительной  поставкой изделия на объект покупателя, подписания товарной накладной, счета-фактуры, выдачи технической документации на товар и проведения пуско-наладочных работ.</w:t>
      </w:r>
    </w:p>
    <w:p w:rsidR="00D56458" w:rsidRDefault="00D56458" w:rsidP="00D56458">
      <w:pPr>
        <w:pStyle w:val="afff0"/>
        <w:numPr>
          <w:ilvl w:val="0"/>
          <w:numId w:val="2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D56458" w:rsidRDefault="00D56458" w:rsidP="00D56458">
      <w:pPr>
        <w:pStyle w:val="afff0"/>
        <w:numPr>
          <w:ilvl w:val="0"/>
          <w:numId w:val="2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D56458" w:rsidRDefault="00D56458" w:rsidP="00D56458">
      <w:pPr>
        <w:pStyle w:val="afff0"/>
        <w:numPr>
          <w:ilvl w:val="0"/>
          <w:numId w:val="28"/>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На денежные суммы, которые выплачивает Покупатель в соответствии с настоящим Договором, не начисляются проценты по денежному обязательству (законные </w:t>
      </w:r>
      <w:r>
        <w:rPr>
          <w:rFonts w:ascii="Times New Roman" w:hAnsi="Times New Roman"/>
          <w:sz w:val="24"/>
          <w:szCs w:val="24"/>
        </w:rPr>
        <w:lastRenderedPageBreak/>
        <w:t>проценты) в соответствии с пунктом 1 статьи 317.1 Гражданского кодекса Российской Федерации.</w:t>
      </w:r>
    </w:p>
    <w:p w:rsidR="00D56458" w:rsidRDefault="00D56458" w:rsidP="00D56458">
      <w:pPr>
        <w:pStyle w:val="afff0"/>
        <w:shd w:val="clear" w:color="auto" w:fill="FFFFFF"/>
        <w:tabs>
          <w:tab w:val="left" w:pos="0"/>
        </w:tabs>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D56458" w:rsidRDefault="00D56458" w:rsidP="00D56458">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D56458" w:rsidRDefault="00D56458" w:rsidP="00D56458">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D56458" w:rsidRDefault="00D56458" w:rsidP="00D56458">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D56458" w:rsidRDefault="00D56458" w:rsidP="00D56458">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3.6.</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D56458" w:rsidRDefault="00D56458" w:rsidP="00D56458">
      <w:pPr>
        <w:pStyle w:val="afff0"/>
        <w:shd w:val="clear" w:color="auto" w:fill="FFFFFF"/>
        <w:tabs>
          <w:tab w:val="left" w:pos="3840"/>
        </w:tabs>
        <w:spacing w:after="0" w:line="240" w:lineRule="auto"/>
        <w:jc w:val="both"/>
        <w:rPr>
          <w:rFonts w:ascii="Times New Roman" w:hAnsi="Times New Roman"/>
          <w:sz w:val="24"/>
          <w:szCs w:val="24"/>
        </w:rPr>
      </w:pPr>
    </w:p>
    <w:p w:rsidR="00D56458" w:rsidRDefault="00D56458" w:rsidP="00D56458">
      <w:pPr>
        <w:pStyle w:val="afff0"/>
        <w:numPr>
          <w:ilvl w:val="0"/>
          <w:numId w:val="52"/>
        </w:numPr>
        <w:shd w:val="clear" w:color="auto" w:fill="FFFFFF"/>
        <w:spacing w:after="0" w:line="240" w:lineRule="auto"/>
        <w:rPr>
          <w:rFonts w:ascii="Times New Roman" w:hAnsi="Times New Roman"/>
          <w:b/>
          <w:bCs/>
          <w:sz w:val="24"/>
          <w:szCs w:val="24"/>
        </w:rPr>
      </w:pPr>
      <w:r>
        <w:rPr>
          <w:rFonts w:ascii="Times New Roman" w:hAnsi="Times New Roman"/>
          <w:b/>
          <w:bCs/>
          <w:sz w:val="24"/>
          <w:szCs w:val="24"/>
        </w:rPr>
        <w:t>ГАРАНТИЙНЫЕ ОБЯЗАТЕЛЬСТВА ПОСТАВЩИКА</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Pr="00694F36"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D56458" w:rsidRDefault="00D56458" w:rsidP="00D56458">
      <w:pPr>
        <w:pStyle w:val="afff0"/>
        <w:shd w:val="clear" w:color="auto" w:fill="FFFFFF"/>
        <w:spacing w:after="0" w:line="240" w:lineRule="auto"/>
        <w:jc w:val="both"/>
        <w:rPr>
          <w:rFonts w:ascii="Times New Roman" w:hAnsi="Times New Roman"/>
          <w:sz w:val="24"/>
          <w:szCs w:val="24"/>
        </w:rPr>
      </w:pPr>
      <w:r w:rsidRPr="00694F36">
        <w:rPr>
          <w:rFonts w:ascii="Times New Roman" w:hAnsi="Times New Roman"/>
          <w:spacing w:val="-5"/>
          <w:sz w:val="24"/>
          <w:szCs w:val="24"/>
        </w:rPr>
        <w:t>4.2.</w:t>
      </w:r>
      <w:r w:rsidRPr="00694F36">
        <w:rPr>
          <w:rFonts w:ascii="Times New Roman" w:hAnsi="Times New Roman"/>
          <w:sz w:val="24"/>
          <w:szCs w:val="24"/>
        </w:rPr>
        <w:tab/>
        <w:t>Гарантийный срок на поставленное оборудование 36 (тридцать шесть) месяцев со дня ввода оборудования в эксплуатацию</w:t>
      </w:r>
      <w:r w:rsidRPr="00694F36">
        <w:rPr>
          <w:rFonts w:ascii="Times New Roman" w:hAnsi="Times New Roman"/>
          <w:spacing w:val="-1"/>
          <w:sz w:val="24"/>
          <w:szCs w:val="24"/>
        </w:rPr>
        <w:t xml:space="preserve">. Гарантийные </w:t>
      </w:r>
      <w:r>
        <w:rPr>
          <w:rFonts w:ascii="Times New Roman" w:hAnsi="Times New Roman"/>
          <w:spacing w:val="-1"/>
          <w:sz w:val="24"/>
          <w:szCs w:val="24"/>
        </w:rPr>
        <w:t xml:space="preserve">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D56458" w:rsidRDefault="00D56458" w:rsidP="00D56458">
      <w:pPr>
        <w:pStyle w:val="afff0"/>
        <w:numPr>
          <w:ilvl w:val="0"/>
          <w:numId w:val="53"/>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D56458" w:rsidRDefault="00D56458" w:rsidP="00D56458">
      <w:pPr>
        <w:pStyle w:val="afff0"/>
        <w:numPr>
          <w:ilvl w:val="0"/>
          <w:numId w:val="5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D56458" w:rsidRDefault="00D56458" w:rsidP="00D56458">
      <w:pPr>
        <w:pStyle w:val="afff0"/>
        <w:numPr>
          <w:ilvl w:val="0"/>
          <w:numId w:val="53"/>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D56458" w:rsidRDefault="00D56458" w:rsidP="00D56458">
      <w:pPr>
        <w:pStyle w:val="afff0"/>
        <w:numPr>
          <w:ilvl w:val="0"/>
          <w:numId w:val="53"/>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D56458" w:rsidRDefault="00D56458" w:rsidP="00D56458">
      <w:pPr>
        <w:pStyle w:val="afff0"/>
        <w:numPr>
          <w:ilvl w:val="0"/>
          <w:numId w:val="5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lastRenderedPageBreak/>
        <w:t>срок ввода продукции в эксплуатацию.</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D56458" w:rsidRDefault="00D56458" w:rsidP="00D56458">
      <w:pPr>
        <w:pStyle w:val="afff0"/>
        <w:shd w:val="clear" w:color="auto" w:fill="FFFFFF"/>
        <w:spacing w:after="0" w:line="240" w:lineRule="auto"/>
        <w:ind w:left="14"/>
        <w:jc w:val="both"/>
        <w:rPr>
          <w:rFonts w:ascii="Times New Roman" w:hAnsi="Times New Roman"/>
          <w:sz w:val="24"/>
          <w:szCs w:val="24"/>
        </w:rPr>
      </w:pPr>
    </w:p>
    <w:p w:rsidR="00D56458" w:rsidRDefault="00D56458" w:rsidP="00D56458">
      <w:pPr>
        <w:pStyle w:val="afff0"/>
        <w:numPr>
          <w:ilvl w:val="0"/>
          <w:numId w:val="32"/>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5.2.  </w:t>
      </w:r>
      <w:r w:rsidR="00694F36">
        <w:rPr>
          <w:rFonts w:ascii="Times New Roman" w:hAnsi="Times New Roman"/>
          <w:sz w:val="24"/>
          <w:szCs w:val="24"/>
        </w:rPr>
        <w:t xml:space="preserve"> </w:t>
      </w:r>
      <w:r>
        <w:rPr>
          <w:rFonts w:ascii="Times New Roman" w:hAnsi="Times New Roman"/>
          <w:sz w:val="24"/>
          <w:szCs w:val="24"/>
        </w:rPr>
        <w:t xml:space="preserve">Срок </w:t>
      </w:r>
      <w:r w:rsidR="00694F36">
        <w:rPr>
          <w:rFonts w:ascii="Times New Roman" w:hAnsi="Times New Roman"/>
          <w:sz w:val="24"/>
          <w:szCs w:val="24"/>
        </w:rPr>
        <w:t xml:space="preserve">выполнения комплекса работ по договору </w:t>
      </w:r>
      <w:r>
        <w:rPr>
          <w:rFonts w:ascii="Times New Roman" w:hAnsi="Times New Roman"/>
          <w:sz w:val="24"/>
          <w:szCs w:val="24"/>
        </w:rPr>
        <w:t>7</w:t>
      </w:r>
      <w:r w:rsidR="00B4283D">
        <w:rPr>
          <w:rFonts w:ascii="Times New Roman" w:hAnsi="Times New Roman"/>
          <w:sz w:val="24"/>
          <w:szCs w:val="24"/>
        </w:rPr>
        <w:t>0</w:t>
      </w:r>
      <w:r>
        <w:rPr>
          <w:rFonts w:ascii="Times New Roman" w:hAnsi="Times New Roman"/>
          <w:sz w:val="24"/>
          <w:szCs w:val="24"/>
        </w:rPr>
        <w:t xml:space="preserve"> </w:t>
      </w:r>
      <w:r w:rsidR="00571A81">
        <w:rPr>
          <w:rFonts w:ascii="Times New Roman" w:hAnsi="Times New Roman"/>
          <w:sz w:val="24"/>
          <w:szCs w:val="24"/>
        </w:rPr>
        <w:t>(семьдесят)</w:t>
      </w:r>
      <w:r>
        <w:rPr>
          <w:rFonts w:ascii="Times New Roman" w:hAnsi="Times New Roman"/>
          <w:sz w:val="24"/>
          <w:szCs w:val="24"/>
        </w:rPr>
        <w:t xml:space="preserve"> календарных дней</w:t>
      </w:r>
      <w:r w:rsidR="00694F36">
        <w:rPr>
          <w:rFonts w:ascii="Times New Roman" w:hAnsi="Times New Roman"/>
          <w:sz w:val="24"/>
          <w:szCs w:val="24"/>
        </w:rPr>
        <w:t>.</w:t>
      </w:r>
    </w:p>
    <w:p w:rsidR="00D56458" w:rsidRDefault="00D56458" w:rsidP="00D56458">
      <w:pPr>
        <w:pStyle w:val="afff0"/>
        <w:numPr>
          <w:ilvl w:val="1"/>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передаётся вся техническая документации в соответствии с п.1.2 разделом 1 настоящего договора.</w:t>
      </w:r>
    </w:p>
    <w:p w:rsidR="00694F36" w:rsidRDefault="00D56458" w:rsidP="00D56458">
      <w:pPr>
        <w:pStyle w:val="afff0"/>
        <w:numPr>
          <w:ilvl w:val="1"/>
          <w:numId w:val="34"/>
        </w:numPr>
        <w:shd w:val="clear" w:color="auto" w:fill="FFFFFF"/>
        <w:spacing w:after="0" w:line="240" w:lineRule="auto"/>
        <w:ind w:left="0" w:firstLine="0"/>
        <w:jc w:val="both"/>
        <w:rPr>
          <w:rFonts w:ascii="Times New Roman" w:hAnsi="Times New Roman"/>
          <w:sz w:val="24"/>
          <w:szCs w:val="24"/>
        </w:rPr>
      </w:pPr>
      <w:r w:rsidRPr="00694F36">
        <w:rPr>
          <w:rFonts w:ascii="Times New Roman" w:hAnsi="Times New Roman"/>
          <w:spacing w:val="-1"/>
          <w:sz w:val="24"/>
          <w:szCs w:val="24"/>
        </w:rPr>
        <w:t xml:space="preserve">Поставка осуществляется силами Поставщика, адрес поставки: Ленинградская область, </w:t>
      </w:r>
      <w:r w:rsidRPr="00694F36">
        <w:rPr>
          <w:rFonts w:ascii="Times New Roman" w:hAnsi="Times New Roman"/>
          <w:sz w:val="24"/>
          <w:szCs w:val="24"/>
        </w:rPr>
        <w:t>Выборг</w:t>
      </w:r>
      <w:r w:rsidR="00B4283D">
        <w:rPr>
          <w:rFonts w:ascii="Times New Roman" w:hAnsi="Times New Roman"/>
          <w:sz w:val="24"/>
          <w:szCs w:val="24"/>
        </w:rPr>
        <w:t xml:space="preserve">ский район пос. </w:t>
      </w:r>
      <w:proofErr w:type="gramStart"/>
      <w:r w:rsidR="00B4283D">
        <w:rPr>
          <w:rFonts w:ascii="Times New Roman" w:hAnsi="Times New Roman"/>
          <w:sz w:val="24"/>
          <w:szCs w:val="24"/>
        </w:rPr>
        <w:t>Горьковское</w:t>
      </w:r>
      <w:proofErr w:type="gramEnd"/>
      <w:r w:rsidR="00694F36" w:rsidRPr="00694F36">
        <w:rPr>
          <w:rFonts w:ascii="Times New Roman" w:hAnsi="Times New Roman"/>
          <w:sz w:val="24"/>
          <w:szCs w:val="24"/>
        </w:rPr>
        <w:t>.</w:t>
      </w:r>
    </w:p>
    <w:p w:rsidR="00D56458" w:rsidRPr="00694F36" w:rsidRDefault="00694F36" w:rsidP="00694F36">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Срок изготовления, доставки, установки</w:t>
      </w:r>
      <w:r w:rsidR="00B4283D">
        <w:rPr>
          <w:rFonts w:ascii="Times New Roman" w:hAnsi="Times New Roman"/>
          <w:sz w:val="24"/>
          <w:szCs w:val="24"/>
        </w:rPr>
        <w:t>,</w:t>
      </w:r>
      <w:r>
        <w:rPr>
          <w:rFonts w:ascii="Times New Roman" w:hAnsi="Times New Roman"/>
          <w:sz w:val="24"/>
          <w:szCs w:val="24"/>
        </w:rPr>
        <w:t xml:space="preserve"> сборки </w:t>
      </w:r>
      <w:r w:rsidR="00B4283D">
        <w:rPr>
          <w:rFonts w:ascii="Times New Roman" w:hAnsi="Times New Roman"/>
          <w:sz w:val="24"/>
          <w:szCs w:val="24"/>
        </w:rPr>
        <w:t xml:space="preserve">и пуско-наладочных работ </w:t>
      </w:r>
      <w:r>
        <w:rPr>
          <w:rFonts w:ascii="Times New Roman" w:hAnsi="Times New Roman"/>
          <w:sz w:val="24"/>
          <w:szCs w:val="24"/>
        </w:rPr>
        <w:t xml:space="preserve">котельной на объекте Покупателя – 70 </w:t>
      </w:r>
      <w:r w:rsidR="00571A81">
        <w:rPr>
          <w:rFonts w:ascii="Times New Roman" w:hAnsi="Times New Roman"/>
          <w:sz w:val="24"/>
          <w:szCs w:val="24"/>
        </w:rPr>
        <w:t xml:space="preserve">(семьдесят) </w:t>
      </w:r>
      <w:r>
        <w:rPr>
          <w:rFonts w:ascii="Times New Roman" w:hAnsi="Times New Roman"/>
          <w:sz w:val="24"/>
          <w:szCs w:val="24"/>
        </w:rPr>
        <w:t>календарных дней</w:t>
      </w:r>
      <w:r w:rsidR="00571A81">
        <w:rPr>
          <w:rFonts w:ascii="Times New Roman" w:hAnsi="Times New Roman"/>
          <w:sz w:val="24"/>
          <w:szCs w:val="24"/>
        </w:rPr>
        <w:t>.</w:t>
      </w:r>
      <w:r w:rsidR="00D56458" w:rsidRPr="00694F36">
        <w:rPr>
          <w:rFonts w:ascii="Times New Roman" w:hAnsi="Times New Roman"/>
          <w:sz w:val="24"/>
          <w:szCs w:val="24"/>
        </w:rPr>
        <w:t xml:space="preserve">  По завершению пуско-наладочных работ Продавец предоставляет для подписания Акт приёмки указанных работ с приложением соответствующего отчёта о</w:t>
      </w:r>
      <w:r w:rsidR="00873D65">
        <w:rPr>
          <w:rFonts w:ascii="Times New Roman" w:hAnsi="Times New Roman"/>
          <w:sz w:val="24"/>
          <w:szCs w:val="24"/>
        </w:rPr>
        <w:t>б</w:t>
      </w:r>
      <w:r w:rsidR="00D56458" w:rsidRPr="00694F36">
        <w:rPr>
          <w:rFonts w:ascii="Times New Roman" w:hAnsi="Times New Roman"/>
          <w:sz w:val="24"/>
          <w:szCs w:val="24"/>
        </w:rPr>
        <w:t xml:space="preserve"> их проведении </w:t>
      </w:r>
      <w:proofErr w:type="gramStart"/>
      <w:r w:rsidR="00D56458" w:rsidRPr="00694F36">
        <w:rPr>
          <w:rFonts w:ascii="Times New Roman" w:hAnsi="Times New Roman"/>
          <w:sz w:val="24"/>
          <w:szCs w:val="24"/>
        </w:rPr>
        <w:t>согласно требований</w:t>
      </w:r>
      <w:proofErr w:type="gramEnd"/>
      <w:r w:rsidR="00D56458" w:rsidRPr="00694F36">
        <w:rPr>
          <w:rFonts w:ascii="Times New Roman" w:hAnsi="Times New Roman"/>
          <w:sz w:val="24"/>
          <w:szCs w:val="24"/>
        </w:rPr>
        <w:t xml:space="preserve"> нормативной документации.</w:t>
      </w:r>
    </w:p>
    <w:p w:rsidR="00D56458" w:rsidRDefault="00D56458" w:rsidP="00D56458">
      <w:pPr>
        <w:pStyle w:val="afff0"/>
        <w:shd w:val="clear" w:color="auto" w:fill="FFFFFF"/>
        <w:spacing w:after="0" w:line="240" w:lineRule="auto"/>
        <w:ind w:left="5"/>
        <w:jc w:val="center"/>
        <w:rPr>
          <w:rFonts w:ascii="Times New Roman" w:hAnsi="Times New Roman"/>
          <w:b/>
          <w:bCs/>
          <w:spacing w:val="-1"/>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 ОТВЕТСТВЕННОСТЬ СТОРОН</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D56458">
      <w:pPr>
        <w:pStyle w:val="afff0"/>
        <w:numPr>
          <w:ilvl w:val="0"/>
          <w:numId w:val="37"/>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D56458" w:rsidRDefault="00D56458" w:rsidP="00D56458">
      <w:pPr>
        <w:pStyle w:val="afff0"/>
        <w:numPr>
          <w:ilvl w:val="0"/>
          <w:numId w:val="37"/>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D56458" w:rsidRDefault="00D56458" w:rsidP="00D56458">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D56458" w:rsidRDefault="00D56458" w:rsidP="00D56458">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0,03 % от суммы поставки за каждый день просрочки, но не более 3 % от суммы поставки по конкретной спецификации.</w:t>
      </w:r>
    </w:p>
    <w:p w:rsidR="00D56458" w:rsidRDefault="00D56458" w:rsidP="00D56458">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D56458" w:rsidRDefault="00D56458" w:rsidP="00D56458">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73"/>
        <w:jc w:val="center"/>
        <w:rPr>
          <w:rFonts w:ascii="Times New Roman" w:hAnsi="Times New Roman"/>
          <w:sz w:val="24"/>
          <w:szCs w:val="24"/>
        </w:rPr>
      </w:pPr>
      <w:r>
        <w:rPr>
          <w:rFonts w:ascii="Times New Roman" w:hAnsi="Times New Roman"/>
          <w:b/>
          <w:sz w:val="24"/>
          <w:szCs w:val="24"/>
        </w:rPr>
        <w:t>7</w:t>
      </w:r>
      <w:r>
        <w:rPr>
          <w:rFonts w:ascii="Times New Roman" w:hAnsi="Times New Roman"/>
          <w:sz w:val="24"/>
          <w:szCs w:val="24"/>
        </w:rPr>
        <w:t xml:space="preserve">. </w:t>
      </w:r>
      <w:r>
        <w:rPr>
          <w:rFonts w:ascii="Times New Roman" w:hAnsi="Times New Roman"/>
          <w:b/>
          <w:bCs/>
          <w:sz w:val="24"/>
          <w:szCs w:val="24"/>
        </w:rPr>
        <w:t>ОБСТОЯТЕЛЬСТВА НЕПРЕОДОЛИМОЙ СИЛЫ, ИСКЛЮЧАЮЩИЕ ОТВЕТСТВЕННОСТЬ</w:t>
      </w:r>
    </w:p>
    <w:p w:rsidR="00D56458" w:rsidRDefault="00D56458" w:rsidP="00D56458">
      <w:pPr>
        <w:pStyle w:val="afff0"/>
        <w:shd w:val="clear" w:color="auto" w:fill="FFFFFF"/>
        <w:spacing w:after="0" w:line="240" w:lineRule="auto"/>
        <w:ind w:left="173"/>
        <w:jc w:val="both"/>
        <w:rPr>
          <w:rFonts w:ascii="Times New Roman" w:hAnsi="Times New Roman"/>
          <w:sz w:val="24"/>
          <w:szCs w:val="24"/>
        </w:rPr>
      </w:pPr>
    </w:p>
    <w:p w:rsidR="00D56458" w:rsidRDefault="00D56458" w:rsidP="00D56458">
      <w:pPr>
        <w:pStyle w:val="afff0"/>
        <w:numPr>
          <w:ilvl w:val="0"/>
          <w:numId w:val="39"/>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D56458" w:rsidRDefault="00D56458" w:rsidP="00D56458">
      <w:pPr>
        <w:pStyle w:val="afff0"/>
        <w:numPr>
          <w:ilvl w:val="0"/>
          <w:numId w:val="39"/>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D56458" w:rsidRDefault="00D56458" w:rsidP="00D56458">
      <w:pPr>
        <w:pStyle w:val="afff0"/>
        <w:numPr>
          <w:ilvl w:val="0"/>
          <w:numId w:val="39"/>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D56458" w:rsidRDefault="00D56458" w:rsidP="00D56458">
      <w:pPr>
        <w:pStyle w:val="afff0"/>
        <w:numPr>
          <w:ilvl w:val="0"/>
          <w:numId w:val="39"/>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2"/>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D56458">
      <w:pPr>
        <w:pStyle w:val="afff0"/>
        <w:numPr>
          <w:ilvl w:val="0"/>
          <w:numId w:val="40"/>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D56458" w:rsidRDefault="00D56458" w:rsidP="00D56458">
      <w:pPr>
        <w:pStyle w:val="afff0"/>
        <w:numPr>
          <w:ilvl w:val="0"/>
          <w:numId w:val="41"/>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D56458" w:rsidRDefault="00D56458" w:rsidP="00D56458">
      <w:pPr>
        <w:pStyle w:val="afff0"/>
        <w:numPr>
          <w:ilvl w:val="0"/>
          <w:numId w:val="41"/>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D56458" w:rsidRDefault="00D56458" w:rsidP="00D56458">
      <w:pPr>
        <w:pStyle w:val="afff0"/>
        <w:numPr>
          <w:ilvl w:val="0"/>
          <w:numId w:val="41"/>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lastRenderedPageBreak/>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w:t>
      </w:r>
      <w:r w:rsidR="00571A81">
        <w:rPr>
          <w:rFonts w:ascii="Times New Roman" w:hAnsi="Times New Roman"/>
          <w:sz w:val="24"/>
          <w:szCs w:val="24"/>
        </w:rPr>
        <w:t>го исполнения сторонам обязательств</w:t>
      </w:r>
      <w:r>
        <w:rPr>
          <w:rFonts w:ascii="Times New Roman" w:hAnsi="Times New Roman"/>
          <w:sz w:val="24"/>
          <w:szCs w:val="24"/>
        </w:rPr>
        <w:t>.</w:t>
      </w:r>
    </w:p>
    <w:p w:rsidR="00D56458" w:rsidRDefault="00D56458" w:rsidP="00D56458">
      <w:pPr>
        <w:pStyle w:val="afff0"/>
        <w:numPr>
          <w:ilvl w:val="0"/>
          <w:numId w:val="42"/>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D56458" w:rsidRDefault="00D56458" w:rsidP="00D56458">
      <w:pPr>
        <w:pStyle w:val="afff0"/>
        <w:numPr>
          <w:ilvl w:val="0"/>
          <w:numId w:val="42"/>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D56458" w:rsidRDefault="00D56458" w:rsidP="00D56458">
      <w:pPr>
        <w:pStyle w:val="afff0"/>
        <w:numPr>
          <w:ilvl w:val="0"/>
          <w:numId w:val="43"/>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D56458" w:rsidRDefault="00D56458" w:rsidP="00D56458">
      <w:pPr>
        <w:pStyle w:val="afff0"/>
        <w:numPr>
          <w:ilvl w:val="0"/>
          <w:numId w:val="4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D56458" w:rsidRDefault="00D56458" w:rsidP="00D56458">
      <w:pPr>
        <w:pStyle w:val="afff0"/>
        <w:numPr>
          <w:ilvl w:val="0"/>
          <w:numId w:val="4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D56458" w:rsidRDefault="00D56458" w:rsidP="00D56458">
      <w:pPr>
        <w:pStyle w:val="afff0"/>
        <w:numPr>
          <w:ilvl w:val="0"/>
          <w:numId w:val="44"/>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D56458" w:rsidRDefault="00D56458" w:rsidP="00D56458">
      <w:pPr>
        <w:pStyle w:val="afff0"/>
        <w:numPr>
          <w:ilvl w:val="0"/>
          <w:numId w:val="44"/>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56458" w:rsidRPr="00873D65" w:rsidRDefault="00D56458" w:rsidP="00D56458">
      <w:pPr>
        <w:pStyle w:val="afff0"/>
        <w:numPr>
          <w:ilvl w:val="0"/>
          <w:numId w:val="44"/>
        </w:numPr>
        <w:shd w:val="clear" w:color="auto" w:fill="FFFFFF"/>
        <w:tabs>
          <w:tab w:val="left" w:pos="1536"/>
        </w:tabs>
        <w:spacing w:after="0" w:line="240" w:lineRule="auto"/>
        <w:ind w:left="0" w:firstLine="0"/>
        <w:jc w:val="both"/>
        <w:rPr>
          <w:rFonts w:ascii="Times New Roman" w:hAnsi="Times New Roman"/>
          <w:sz w:val="24"/>
          <w:szCs w:val="24"/>
        </w:rPr>
      </w:pPr>
      <w:r w:rsidRPr="00873D65">
        <w:rPr>
          <w:rFonts w:ascii="Times New Roman" w:hAnsi="Times New Roman"/>
          <w:b/>
          <w:sz w:val="24"/>
          <w:szCs w:val="24"/>
        </w:rPr>
        <w:t>Приложение:</w:t>
      </w:r>
      <w:r w:rsidR="00873D65">
        <w:rPr>
          <w:rFonts w:ascii="Times New Roman" w:hAnsi="Times New Roman"/>
          <w:b/>
          <w:sz w:val="24"/>
          <w:szCs w:val="24"/>
        </w:rPr>
        <w:t xml:space="preserve"> </w:t>
      </w:r>
      <w:r w:rsidRPr="00873D65">
        <w:rPr>
          <w:rFonts w:ascii="Times New Roman" w:hAnsi="Times New Roman"/>
          <w:sz w:val="24"/>
          <w:szCs w:val="24"/>
        </w:rPr>
        <w:t>Приложение № 1 – техническое задание</w:t>
      </w:r>
    </w:p>
    <w:p w:rsidR="00D56458" w:rsidRDefault="00D56458" w:rsidP="00D56458">
      <w:pPr>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tabs>
          <w:tab w:val="left" w:pos="1536"/>
        </w:tabs>
        <w:spacing w:after="0" w:line="240" w:lineRule="auto"/>
        <w:ind w:left="360"/>
        <w:jc w:val="center"/>
        <w:rPr>
          <w:rFonts w:ascii="Times New Roman" w:hAnsi="Times New Roman"/>
          <w:b/>
          <w:spacing w:val="-1"/>
          <w:sz w:val="24"/>
          <w:szCs w:val="24"/>
        </w:rPr>
      </w:pPr>
      <w:r>
        <w:rPr>
          <w:rFonts w:ascii="Times New Roman" w:hAnsi="Times New Roman"/>
          <w:b/>
          <w:spacing w:val="-1"/>
          <w:sz w:val="24"/>
          <w:szCs w:val="24"/>
        </w:rPr>
        <w:t>10.АДРЕСА И РЕКВИЗИТЫ СТОРОН</w:t>
      </w:r>
    </w:p>
    <w:tbl>
      <w:tblPr>
        <w:tblW w:w="10665" w:type="dxa"/>
        <w:tblCellMar>
          <w:left w:w="10" w:type="dxa"/>
          <w:right w:w="10" w:type="dxa"/>
        </w:tblCellMar>
        <w:tblLook w:val="04A0" w:firstRow="1" w:lastRow="0" w:firstColumn="1" w:lastColumn="0" w:noHBand="0" w:noVBand="1"/>
      </w:tblPr>
      <w:tblGrid>
        <w:gridCol w:w="5387"/>
        <w:gridCol w:w="5278"/>
      </w:tblGrid>
      <w:tr w:rsidR="00D56458" w:rsidTr="00D56458">
        <w:tc>
          <w:tcPr>
            <w:tcW w:w="5387" w:type="dxa"/>
            <w:shd w:val="clear" w:color="auto" w:fill="FFFFFF"/>
            <w:tcMar>
              <w:top w:w="0" w:type="dxa"/>
              <w:left w:w="108" w:type="dxa"/>
              <w:bottom w:w="0" w:type="dxa"/>
              <w:right w:w="108" w:type="dxa"/>
            </w:tcMar>
          </w:tcPr>
          <w:p w:rsidR="00D56458" w:rsidRDefault="00D56458">
            <w:pPr>
              <w:pStyle w:val="afff0"/>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Покупатель:</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b/>
                <w:lang w:eastAsia="en-US"/>
              </w:rPr>
              <w:t>АО «</w:t>
            </w:r>
            <w:proofErr w:type="spellStart"/>
            <w:r w:rsidRPr="00D56458">
              <w:rPr>
                <w:rFonts w:ascii="Times New Roman" w:hAnsi="Times New Roman"/>
                <w:b/>
                <w:lang w:eastAsia="en-US"/>
              </w:rPr>
              <w:t>Выборгтеплоэнерго</w:t>
            </w:r>
            <w:proofErr w:type="spellEnd"/>
            <w:r w:rsidRPr="00D56458">
              <w:rPr>
                <w:rFonts w:ascii="Times New Roman" w:hAnsi="Times New Roman"/>
                <w:b/>
                <w:lang w:eastAsia="en-US"/>
              </w:rPr>
              <w:t>»</w:t>
            </w:r>
          </w:p>
          <w:p w:rsid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 xml:space="preserve">188800, г. Выборг, </w:t>
            </w:r>
            <w:proofErr w:type="gramStart"/>
            <w:r w:rsidRPr="00D56458">
              <w:rPr>
                <w:rFonts w:ascii="Times New Roman" w:hAnsi="Times New Roman"/>
                <w:lang w:eastAsia="en-US"/>
              </w:rPr>
              <w:t>Ленинградская</w:t>
            </w:r>
            <w:proofErr w:type="gramEnd"/>
            <w:r w:rsidRPr="00D56458">
              <w:rPr>
                <w:rFonts w:ascii="Times New Roman" w:hAnsi="Times New Roman"/>
                <w:lang w:eastAsia="en-US"/>
              </w:rPr>
              <w:t xml:space="preserve"> обл., </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ул. Сухова д.2</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Тел. (81378) 21483</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lang w:eastAsia="en-US"/>
              </w:rPr>
              <w:t>ИНН4704062064КПП 470401001</w:t>
            </w:r>
          </w:p>
          <w:p w:rsidR="00D56458" w:rsidRPr="00D56458" w:rsidRDefault="00D56458">
            <w:pPr>
              <w:tabs>
                <w:tab w:val="num" w:pos="0"/>
              </w:tabs>
              <w:spacing w:after="0" w:line="240" w:lineRule="auto"/>
              <w:rPr>
                <w:rFonts w:ascii="Times New Roman" w:hAnsi="Times New Roman"/>
                <w:lang w:eastAsia="en-US"/>
              </w:rPr>
            </w:pPr>
            <w:proofErr w:type="gramStart"/>
            <w:r w:rsidRPr="00D56458">
              <w:rPr>
                <w:rFonts w:ascii="Times New Roman" w:hAnsi="Times New Roman"/>
                <w:lang w:eastAsia="en-US"/>
              </w:rPr>
              <w:t>р</w:t>
            </w:r>
            <w:proofErr w:type="gramEnd"/>
            <w:r w:rsidRPr="00D56458">
              <w:rPr>
                <w:rFonts w:ascii="Times New Roman" w:hAnsi="Times New Roman"/>
                <w:lang w:eastAsia="en-US"/>
              </w:rPr>
              <w:t>/с 40702810055390000440</w:t>
            </w:r>
          </w:p>
          <w:p w:rsidR="00D56458" w:rsidRDefault="00D56458">
            <w:pPr>
              <w:spacing w:after="0" w:line="240" w:lineRule="auto"/>
              <w:rPr>
                <w:rFonts w:ascii="Times New Roman" w:hAnsi="Times New Roman"/>
                <w:lang w:eastAsia="en-US"/>
              </w:rPr>
            </w:pPr>
            <w:r w:rsidRPr="00D56458">
              <w:rPr>
                <w:rFonts w:ascii="Times New Roman" w:hAnsi="Times New Roman"/>
                <w:lang w:eastAsia="en-US"/>
              </w:rPr>
              <w:t>в Северо-Западный банк ПАО</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«Сбербанк России» г. Санкт-Петербург</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БИК 044030653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к/с 30101810500000000653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 xml:space="preserve">ОГРН 1054700176893  ОКПО 75115131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АО «</w:t>
            </w:r>
            <w:proofErr w:type="spellStart"/>
            <w:r>
              <w:rPr>
                <w:rFonts w:ascii="Times New Roman" w:hAnsi="Times New Roman"/>
                <w:b/>
                <w:sz w:val="24"/>
                <w:szCs w:val="24"/>
                <w:lang w:eastAsia="en-US"/>
              </w:rPr>
              <w:t>Выборгтеплоэнерго</w:t>
            </w:r>
            <w:proofErr w:type="spellEnd"/>
            <w:r>
              <w:rPr>
                <w:rFonts w:ascii="Times New Roman" w:hAnsi="Times New Roman"/>
                <w:b/>
                <w:sz w:val="24"/>
                <w:szCs w:val="24"/>
                <w:lang w:eastAsia="en-US"/>
              </w:rPr>
              <w:t>»</w:t>
            </w:r>
          </w:p>
          <w:p w:rsidR="00D56458" w:rsidRDefault="00D56458">
            <w:pPr>
              <w:pStyle w:val="afff0"/>
              <w:tabs>
                <w:tab w:val="left" w:pos="567"/>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 А.В. Кривонос</w:t>
            </w:r>
          </w:p>
        </w:tc>
        <w:tc>
          <w:tcPr>
            <w:tcW w:w="5278" w:type="dxa"/>
            <w:shd w:val="clear" w:color="auto" w:fill="FFFFFF"/>
            <w:tcMar>
              <w:top w:w="0" w:type="dxa"/>
              <w:left w:w="108" w:type="dxa"/>
              <w:bottom w:w="0" w:type="dxa"/>
              <w:right w:w="108" w:type="dxa"/>
            </w:tcMar>
          </w:tcPr>
          <w:p w:rsidR="00D56458" w:rsidRDefault="00D56458">
            <w:pPr>
              <w:pStyle w:val="afff0"/>
              <w:tabs>
                <w:tab w:val="left" w:pos="567"/>
              </w:tabs>
              <w:spacing w:after="0" w:line="240" w:lineRule="auto"/>
              <w:rPr>
                <w:rFonts w:ascii="Times New Roman" w:hAnsi="Times New Roman"/>
                <w:sz w:val="24"/>
                <w:szCs w:val="24"/>
                <w:lang w:eastAsia="en-US"/>
              </w:rPr>
            </w:pPr>
            <w:r>
              <w:rPr>
                <w:rFonts w:ascii="Times New Roman" w:hAnsi="Times New Roman"/>
                <w:b/>
                <w:sz w:val="24"/>
                <w:szCs w:val="24"/>
                <w:lang w:eastAsia="en-US"/>
              </w:rPr>
              <w:t>Поставщик:</w:t>
            </w:r>
          </w:p>
          <w:p w:rsidR="00D56458" w:rsidRDefault="00D56458">
            <w:pPr>
              <w:pStyle w:val="afff0"/>
              <w:tabs>
                <w:tab w:val="left" w:pos="567"/>
              </w:tabs>
              <w:spacing w:after="0" w:line="240" w:lineRule="auto"/>
              <w:jc w:val="both"/>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pStyle w:val="afff0"/>
              <w:tabs>
                <w:tab w:val="left" w:pos="0"/>
              </w:tabs>
              <w:spacing w:after="0" w:line="240" w:lineRule="auto"/>
              <w:jc w:val="both"/>
              <w:rPr>
                <w:rFonts w:ascii="Times New Roman" w:hAnsi="Times New Roman"/>
                <w:b/>
                <w:sz w:val="24"/>
                <w:szCs w:val="24"/>
                <w:lang w:eastAsia="en-US"/>
              </w:rPr>
            </w:pPr>
          </w:p>
          <w:p w:rsidR="00D56458" w:rsidRDefault="00D56458">
            <w:pPr>
              <w:pStyle w:val="afff0"/>
              <w:tabs>
                <w:tab w:val="left" w:pos="0"/>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w:t>
            </w:r>
          </w:p>
        </w:tc>
      </w:tr>
    </w:tbl>
    <w:p w:rsidR="00D56458" w:rsidRDefault="00D56458" w:rsidP="00D56458">
      <w:pPr>
        <w:spacing w:after="0" w:line="240" w:lineRule="auto"/>
        <w:rPr>
          <w:rFonts w:ascii="Times New Roman" w:hAnsi="Times New Roman"/>
          <w:b/>
          <w:sz w:val="24"/>
          <w:szCs w:val="24"/>
        </w:rPr>
        <w:sectPr w:rsidR="00D56458" w:rsidSect="00D56458">
          <w:type w:val="continuous"/>
          <w:pgSz w:w="11906" w:h="16838"/>
          <w:pgMar w:top="1134" w:right="850" w:bottom="1134" w:left="1701" w:header="720" w:footer="720" w:gutter="0"/>
          <w:cols w:space="720"/>
          <w:formProt w:val="0"/>
        </w:sectPr>
      </w:pPr>
    </w:p>
    <w:p w:rsidR="00A302E4" w:rsidRDefault="00A302E4" w:rsidP="00D56458">
      <w:pPr>
        <w:pStyle w:val="aff3"/>
        <w:spacing w:after="0"/>
        <w:jc w:val="center"/>
        <w:rPr>
          <w:rFonts w:ascii="Times New Roman" w:hAnsi="Times New Roman"/>
          <w:b/>
          <w:sz w:val="24"/>
          <w:szCs w:val="24"/>
          <w:lang w:val="ru-RU"/>
        </w:rPr>
      </w:pPr>
    </w:p>
    <w:p w:rsidR="00A302E4" w:rsidRDefault="00A302E4" w:rsidP="00D56458">
      <w:pPr>
        <w:pStyle w:val="aff3"/>
        <w:spacing w:after="0"/>
        <w:jc w:val="center"/>
        <w:rPr>
          <w:rFonts w:ascii="Times New Roman" w:hAnsi="Times New Roman"/>
          <w:b/>
          <w:sz w:val="24"/>
          <w:szCs w:val="24"/>
          <w:lang w:val="ru-RU"/>
        </w:rPr>
      </w:pPr>
    </w:p>
    <w:p w:rsidR="00A302E4" w:rsidRDefault="00A302E4" w:rsidP="00D56458">
      <w:pPr>
        <w:pStyle w:val="aff3"/>
        <w:spacing w:after="0"/>
        <w:jc w:val="center"/>
        <w:rPr>
          <w:rFonts w:ascii="Times New Roman" w:hAnsi="Times New Roman"/>
          <w:b/>
          <w:sz w:val="24"/>
          <w:szCs w:val="24"/>
          <w:lang w:val="ru-RU"/>
        </w:rPr>
      </w:pPr>
    </w:p>
    <w:p w:rsidR="00A302E4" w:rsidRDefault="00A302E4" w:rsidP="00D56458">
      <w:pPr>
        <w:pStyle w:val="aff3"/>
        <w:spacing w:after="0"/>
        <w:jc w:val="center"/>
        <w:rPr>
          <w:rFonts w:ascii="Times New Roman" w:hAnsi="Times New Roman"/>
          <w:b/>
          <w:sz w:val="24"/>
          <w:szCs w:val="24"/>
          <w:lang w:val="ru-RU"/>
        </w:rPr>
      </w:pPr>
    </w:p>
    <w:p w:rsidR="00A302E4" w:rsidRDefault="00A302E4" w:rsidP="00D56458">
      <w:pPr>
        <w:pStyle w:val="aff3"/>
        <w:spacing w:after="0"/>
        <w:jc w:val="center"/>
        <w:rPr>
          <w:rFonts w:ascii="Times New Roman" w:hAnsi="Times New Roman"/>
          <w:b/>
          <w:sz w:val="24"/>
          <w:szCs w:val="24"/>
          <w:lang w:val="ru-RU"/>
        </w:rPr>
      </w:pPr>
    </w:p>
    <w:p w:rsidR="00D56458" w:rsidRDefault="00D56458" w:rsidP="00D56458">
      <w:pPr>
        <w:pStyle w:val="aff3"/>
        <w:spacing w:after="0"/>
        <w:jc w:val="right"/>
        <w:rPr>
          <w:rFonts w:ascii="Times New Roman" w:hAnsi="Times New Roman"/>
          <w:b/>
          <w:sz w:val="20"/>
          <w:szCs w:val="20"/>
        </w:rPr>
      </w:pPr>
      <w:bookmarkStart w:id="464" w:name="_GoBack"/>
      <w:bookmarkEnd w:id="464"/>
      <w:r>
        <w:rPr>
          <w:rFonts w:ascii="Times New Roman" w:hAnsi="Times New Roman"/>
          <w:b/>
          <w:sz w:val="20"/>
          <w:szCs w:val="20"/>
        </w:rPr>
        <w:lastRenderedPageBreak/>
        <w:t>Приложение № 1</w:t>
      </w: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 xml:space="preserve"> к Договору 0</w:t>
      </w:r>
      <w:r w:rsidR="00B4283D">
        <w:rPr>
          <w:rFonts w:ascii="Times New Roman" w:hAnsi="Times New Roman"/>
          <w:b/>
          <w:sz w:val="20"/>
          <w:szCs w:val="20"/>
          <w:lang w:val="ru-RU"/>
        </w:rPr>
        <w:t>4</w:t>
      </w:r>
      <w:r>
        <w:rPr>
          <w:rFonts w:ascii="Times New Roman" w:hAnsi="Times New Roman"/>
          <w:b/>
          <w:sz w:val="20"/>
          <w:szCs w:val="20"/>
        </w:rPr>
        <w:t>-2</w:t>
      </w:r>
      <w:r w:rsidR="00B4283D">
        <w:rPr>
          <w:rFonts w:ascii="Times New Roman" w:hAnsi="Times New Roman"/>
          <w:b/>
          <w:sz w:val="20"/>
          <w:szCs w:val="20"/>
          <w:lang w:val="ru-RU"/>
        </w:rPr>
        <w:t>3</w:t>
      </w:r>
      <w:r>
        <w:rPr>
          <w:rFonts w:ascii="Times New Roman" w:hAnsi="Times New Roman"/>
          <w:b/>
          <w:sz w:val="20"/>
          <w:szCs w:val="20"/>
        </w:rPr>
        <w:t>-ЗК от      ______</w:t>
      </w:r>
      <w:r w:rsidR="00873D65">
        <w:rPr>
          <w:rFonts w:ascii="Times New Roman" w:hAnsi="Times New Roman"/>
          <w:b/>
          <w:sz w:val="20"/>
          <w:szCs w:val="20"/>
          <w:lang w:val="ru-RU"/>
        </w:rPr>
        <w:t>202</w:t>
      </w:r>
      <w:r w:rsidR="00B4283D">
        <w:rPr>
          <w:rFonts w:ascii="Times New Roman" w:hAnsi="Times New Roman"/>
          <w:b/>
          <w:sz w:val="20"/>
          <w:szCs w:val="20"/>
          <w:lang w:val="ru-RU"/>
        </w:rPr>
        <w:t>3</w:t>
      </w:r>
      <w:r w:rsidR="00873D65">
        <w:rPr>
          <w:rFonts w:ascii="Times New Roman" w:hAnsi="Times New Roman"/>
          <w:b/>
          <w:sz w:val="20"/>
          <w:szCs w:val="20"/>
          <w:lang w:val="ru-RU"/>
        </w:rPr>
        <w:t xml:space="preserve"> г.</w:t>
      </w:r>
    </w:p>
    <w:p w:rsidR="00A302E4" w:rsidRPr="00D56458" w:rsidRDefault="00A302E4" w:rsidP="00A302E4">
      <w:pPr>
        <w:pStyle w:val="aff3"/>
        <w:spacing w:after="0"/>
        <w:jc w:val="center"/>
        <w:rPr>
          <w:rFonts w:ascii="Times New Roman" w:hAnsi="Times New Roman"/>
          <w:b/>
          <w:sz w:val="24"/>
          <w:szCs w:val="24"/>
          <w:lang w:val="ru-RU"/>
        </w:rPr>
      </w:pPr>
      <w:r>
        <w:rPr>
          <w:rFonts w:ascii="Times New Roman" w:hAnsi="Times New Roman"/>
          <w:b/>
          <w:sz w:val="24"/>
          <w:szCs w:val="24"/>
          <w:lang w:val="ru-RU"/>
        </w:rPr>
        <w:t>Р</w:t>
      </w:r>
      <w:r w:rsidRPr="00D56458">
        <w:rPr>
          <w:rFonts w:ascii="Times New Roman" w:hAnsi="Times New Roman"/>
          <w:b/>
          <w:sz w:val="24"/>
          <w:szCs w:val="24"/>
          <w:lang w:val="ru-RU"/>
        </w:rPr>
        <w:t>АЗДЕЛ 9.</w:t>
      </w:r>
    </w:p>
    <w:p w:rsidR="00D56458" w:rsidRDefault="00D56458" w:rsidP="00D56458">
      <w:pPr>
        <w:pStyle w:val="aff3"/>
        <w:jc w:val="right"/>
        <w:rPr>
          <w:rFonts w:ascii="Times New Roman" w:hAnsi="Times New Roman"/>
          <w:b/>
          <w:sz w:val="20"/>
          <w:szCs w:val="20"/>
        </w:rPr>
      </w:pPr>
    </w:p>
    <w:p w:rsidR="00952873" w:rsidRDefault="00952873" w:rsidP="00952873">
      <w:pPr>
        <w:jc w:val="center"/>
        <w:rPr>
          <w:rFonts w:ascii="Times New Roman" w:hAnsi="Times New Roman"/>
          <w:b/>
        </w:rPr>
      </w:pPr>
      <w:r w:rsidRPr="00952873">
        <w:rPr>
          <w:rFonts w:ascii="Times New Roman" w:hAnsi="Times New Roman"/>
          <w:b/>
        </w:rPr>
        <w:t>ТЕХНИЧЕСКОЕ ЗАДАНИЕ</w:t>
      </w:r>
    </w:p>
    <w:p w:rsidR="00416B8C" w:rsidRPr="00416B8C" w:rsidRDefault="00416B8C" w:rsidP="00416B8C">
      <w:pPr>
        <w:jc w:val="center"/>
        <w:rPr>
          <w:rFonts w:ascii="Times New Roman" w:hAnsi="Times New Roman"/>
        </w:rPr>
      </w:pPr>
      <w:r w:rsidRPr="00416B8C">
        <w:rPr>
          <w:rFonts w:ascii="Times New Roman" w:hAnsi="Times New Roman"/>
        </w:rPr>
        <w:t xml:space="preserve">на поставку электрической </w:t>
      </w:r>
      <w:proofErr w:type="spellStart"/>
      <w:r w:rsidRPr="00416B8C">
        <w:rPr>
          <w:rFonts w:ascii="Times New Roman" w:hAnsi="Times New Roman"/>
        </w:rPr>
        <w:t>блочно</w:t>
      </w:r>
      <w:proofErr w:type="spellEnd"/>
      <w:r w:rsidRPr="00416B8C">
        <w:rPr>
          <w:rFonts w:ascii="Times New Roman" w:hAnsi="Times New Roman"/>
        </w:rPr>
        <w:t xml:space="preserve">-модульной отопительной котельной </w:t>
      </w:r>
    </w:p>
    <w:p w:rsidR="00416B8C" w:rsidRPr="00416B8C" w:rsidRDefault="00416B8C" w:rsidP="00416B8C">
      <w:pPr>
        <w:jc w:val="center"/>
        <w:rPr>
          <w:rFonts w:ascii="Times New Roman" w:hAnsi="Times New Roman"/>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940"/>
        <w:gridCol w:w="5901"/>
      </w:tblGrid>
      <w:tr w:rsidR="00416B8C" w:rsidRPr="00416B8C" w:rsidTr="00416B8C">
        <w:trPr>
          <w:trHeight w:val="735"/>
        </w:trPr>
        <w:tc>
          <w:tcPr>
            <w:tcW w:w="543" w:type="dxa"/>
            <w:tcBorders>
              <w:top w:val="single" w:sz="4" w:space="0" w:color="auto"/>
              <w:left w:val="single" w:sz="4" w:space="0" w:color="auto"/>
              <w:bottom w:val="single" w:sz="4" w:space="0" w:color="auto"/>
              <w:right w:val="single" w:sz="4" w:space="0" w:color="auto"/>
            </w:tcBorders>
            <w:vAlign w:val="center"/>
            <w:hideMark/>
          </w:tcPr>
          <w:p w:rsidR="00416B8C" w:rsidRPr="00416B8C" w:rsidRDefault="00416B8C">
            <w:pPr>
              <w:jc w:val="center"/>
              <w:rPr>
                <w:rFonts w:ascii="Times New Roman" w:hAnsi="Times New Roman"/>
                <w:sz w:val="24"/>
                <w:szCs w:val="24"/>
              </w:rPr>
            </w:pPr>
            <w:r w:rsidRPr="00416B8C">
              <w:rPr>
                <w:rFonts w:ascii="Times New Roman" w:hAnsi="Times New Roman"/>
              </w:rPr>
              <w:t xml:space="preserve">№ </w:t>
            </w:r>
            <w:proofErr w:type="gramStart"/>
            <w:r w:rsidRPr="00416B8C">
              <w:rPr>
                <w:rFonts w:ascii="Times New Roman" w:hAnsi="Times New Roman"/>
              </w:rPr>
              <w:t>п</w:t>
            </w:r>
            <w:proofErr w:type="gramEnd"/>
            <w:r w:rsidRPr="00416B8C">
              <w:rPr>
                <w:rFonts w:ascii="Times New Roman" w:hAnsi="Times New Roman"/>
              </w:rPr>
              <w:t>/п</w:t>
            </w:r>
          </w:p>
        </w:tc>
        <w:tc>
          <w:tcPr>
            <w:tcW w:w="2940" w:type="dxa"/>
            <w:tcBorders>
              <w:top w:val="single" w:sz="4" w:space="0" w:color="auto"/>
              <w:left w:val="single" w:sz="4" w:space="0" w:color="auto"/>
              <w:bottom w:val="single" w:sz="4" w:space="0" w:color="auto"/>
              <w:right w:val="single" w:sz="4" w:space="0" w:color="auto"/>
            </w:tcBorders>
            <w:vAlign w:val="center"/>
            <w:hideMark/>
          </w:tcPr>
          <w:p w:rsidR="00416B8C" w:rsidRPr="00416B8C" w:rsidRDefault="00416B8C">
            <w:pPr>
              <w:jc w:val="center"/>
              <w:rPr>
                <w:rFonts w:ascii="Times New Roman" w:hAnsi="Times New Roman"/>
                <w:sz w:val="24"/>
                <w:szCs w:val="24"/>
              </w:rPr>
            </w:pPr>
            <w:r w:rsidRPr="00416B8C">
              <w:rPr>
                <w:rFonts w:ascii="Times New Roman" w:hAnsi="Times New Roman"/>
              </w:rPr>
              <w:t>Перечень основных данных и требований</w:t>
            </w:r>
          </w:p>
        </w:tc>
        <w:tc>
          <w:tcPr>
            <w:tcW w:w="5901" w:type="dxa"/>
            <w:tcBorders>
              <w:top w:val="single" w:sz="4" w:space="0" w:color="auto"/>
              <w:left w:val="single" w:sz="4" w:space="0" w:color="auto"/>
              <w:bottom w:val="single" w:sz="4" w:space="0" w:color="auto"/>
              <w:right w:val="single" w:sz="4" w:space="0" w:color="auto"/>
            </w:tcBorders>
            <w:vAlign w:val="center"/>
            <w:hideMark/>
          </w:tcPr>
          <w:p w:rsidR="00416B8C" w:rsidRPr="00416B8C" w:rsidRDefault="00416B8C">
            <w:pPr>
              <w:jc w:val="center"/>
              <w:rPr>
                <w:rFonts w:ascii="Times New Roman" w:hAnsi="Times New Roman"/>
                <w:sz w:val="24"/>
                <w:szCs w:val="24"/>
              </w:rPr>
            </w:pPr>
            <w:r w:rsidRPr="00416B8C">
              <w:rPr>
                <w:rFonts w:ascii="Times New Roman" w:hAnsi="Times New Roman"/>
              </w:rPr>
              <w:t>Основные данные и требования</w:t>
            </w:r>
          </w:p>
        </w:tc>
      </w:tr>
      <w:tr w:rsidR="00416B8C" w:rsidRPr="00416B8C" w:rsidTr="00416B8C">
        <w:trPr>
          <w:trHeight w:val="265"/>
        </w:trPr>
        <w:tc>
          <w:tcPr>
            <w:tcW w:w="543" w:type="dxa"/>
            <w:tcBorders>
              <w:top w:val="single" w:sz="4" w:space="0" w:color="auto"/>
              <w:left w:val="single" w:sz="4" w:space="0" w:color="auto"/>
              <w:bottom w:val="single" w:sz="4" w:space="0" w:color="auto"/>
              <w:right w:val="single" w:sz="4" w:space="0" w:color="auto"/>
            </w:tcBorders>
            <w:vAlign w:val="center"/>
            <w:hideMark/>
          </w:tcPr>
          <w:p w:rsidR="00416B8C" w:rsidRPr="00416B8C" w:rsidRDefault="00416B8C">
            <w:pPr>
              <w:rPr>
                <w:rFonts w:ascii="Times New Roman" w:hAnsi="Times New Roman"/>
                <w:sz w:val="24"/>
                <w:szCs w:val="24"/>
              </w:rPr>
            </w:pPr>
            <w:r w:rsidRPr="00416B8C">
              <w:rPr>
                <w:rFonts w:ascii="Times New Roman" w:hAnsi="Times New Roman"/>
              </w:rPr>
              <w:t xml:space="preserve"> 1. </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Покупатель</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ind w:left="-125"/>
              <w:jc w:val="both"/>
              <w:rPr>
                <w:rFonts w:ascii="Times New Roman" w:hAnsi="Times New Roman"/>
                <w:sz w:val="24"/>
                <w:szCs w:val="24"/>
              </w:rPr>
            </w:pPr>
            <w:r w:rsidRPr="00416B8C">
              <w:rPr>
                <w:rFonts w:ascii="Times New Roman" w:hAnsi="Times New Roman"/>
              </w:rPr>
              <w:t xml:space="preserve"> Акционерное общество «</w:t>
            </w:r>
            <w:proofErr w:type="spellStart"/>
            <w:r w:rsidRPr="00416B8C">
              <w:rPr>
                <w:rFonts w:ascii="Times New Roman" w:hAnsi="Times New Roman"/>
              </w:rPr>
              <w:t>Выборгтеплоэнерго</w:t>
            </w:r>
            <w:proofErr w:type="spellEnd"/>
            <w:r w:rsidRPr="00416B8C">
              <w:rPr>
                <w:rFonts w:ascii="Times New Roman" w:hAnsi="Times New Roman"/>
              </w:rPr>
              <w:t>»</w:t>
            </w:r>
          </w:p>
        </w:tc>
      </w:tr>
      <w:tr w:rsidR="00416B8C" w:rsidRPr="00416B8C" w:rsidTr="00416B8C">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t>2.</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Местоположение объекта</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ind w:left="-69"/>
              <w:jc w:val="both"/>
              <w:rPr>
                <w:rFonts w:ascii="Times New Roman" w:hAnsi="Times New Roman"/>
                <w:sz w:val="24"/>
                <w:szCs w:val="24"/>
              </w:rPr>
            </w:pPr>
            <w:r w:rsidRPr="00416B8C">
              <w:rPr>
                <w:rFonts w:ascii="Times New Roman" w:hAnsi="Times New Roman"/>
              </w:rPr>
              <w:t xml:space="preserve">Ленинградская область, Выборгский муниципальный район, </w:t>
            </w:r>
            <w:proofErr w:type="spellStart"/>
            <w:r w:rsidRPr="00416B8C">
              <w:rPr>
                <w:rFonts w:ascii="Times New Roman" w:hAnsi="Times New Roman"/>
              </w:rPr>
              <w:t>Полянское</w:t>
            </w:r>
            <w:proofErr w:type="spellEnd"/>
            <w:r w:rsidRPr="00416B8C">
              <w:rPr>
                <w:rFonts w:ascii="Times New Roman" w:hAnsi="Times New Roman"/>
              </w:rPr>
              <w:t xml:space="preserve"> сельское поселение, пос. Горьковское, в соответствии со схемой границ расположения земельного участка</w:t>
            </w:r>
          </w:p>
        </w:tc>
      </w:tr>
      <w:tr w:rsidR="00416B8C" w:rsidRPr="00416B8C" w:rsidTr="00416B8C">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t>3.</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rPr>
                <w:rFonts w:ascii="Times New Roman" w:hAnsi="Times New Roman"/>
                <w:sz w:val="24"/>
                <w:szCs w:val="24"/>
              </w:rPr>
            </w:pPr>
            <w:r w:rsidRPr="00416B8C">
              <w:rPr>
                <w:rFonts w:ascii="Times New Roman" w:hAnsi="Times New Roman"/>
              </w:rPr>
              <w:t>Основание для закупки</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 xml:space="preserve">Необходимость изготовления и поставки электрической </w:t>
            </w:r>
            <w:proofErr w:type="spellStart"/>
            <w:r w:rsidRPr="00416B8C">
              <w:rPr>
                <w:rFonts w:ascii="Times New Roman" w:hAnsi="Times New Roman"/>
              </w:rPr>
              <w:t>блочно</w:t>
            </w:r>
            <w:proofErr w:type="spellEnd"/>
            <w:r w:rsidRPr="00416B8C">
              <w:rPr>
                <w:rFonts w:ascii="Times New Roman" w:hAnsi="Times New Roman"/>
              </w:rPr>
              <w:t>-модульной отопительной котельной (далее – БКУ-150), изготовленной в заводских условиях согласно основным требованиям  технического задания.</w:t>
            </w:r>
          </w:p>
        </w:tc>
      </w:tr>
      <w:tr w:rsidR="00416B8C" w:rsidRPr="00416B8C" w:rsidTr="00416B8C">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t>4.</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Максимальная (начальная)  стоимость договора</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b/>
              </w:rPr>
              <w:t>4 255 000</w:t>
            </w:r>
            <w:r w:rsidRPr="00416B8C">
              <w:rPr>
                <w:rFonts w:ascii="Times New Roman" w:hAnsi="Times New Roman"/>
              </w:rPr>
              <w:t xml:space="preserve"> (Четыре миллиона двести пятьдесят пять тысяч) рублей 00 копеек, включая НДС 20%.</w:t>
            </w:r>
          </w:p>
          <w:p w:rsidR="00416B8C" w:rsidRPr="00416B8C" w:rsidRDefault="00416B8C">
            <w:pPr>
              <w:jc w:val="both"/>
              <w:rPr>
                <w:rFonts w:ascii="Times New Roman" w:hAnsi="Times New Roman"/>
              </w:rPr>
            </w:pPr>
            <w:r w:rsidRPr="00416B8C">
              <w:rPr>
                <w:rFonts w:ascii="Times New Roman" w:hAnsi="Times New Roman"/>
              </w:rPr>
              <w:t xml:space="preserve">В течение 5 рабочих дней </w:t>
            </w:r>
            <w:proofErr w:type="gramStart"/>
            <w:r w:rsidRPr="00416B8C">
              <w:rPr>
                <w:rFonts w:ascii="Times New Roman" w:hAnsi="Times New Roman"/>
              </w:rPr>
              <w:t>с даты подписания</w:t>
            </w:r>
            <w:proofErr w:type="gramEnd"/>
            <w:r w:rsidRPr="00416B8C">
              <w:rPr>
                <w:rFonts w:ascii="Times New Roman" w:hAnsi="Times New Roman"/>
              </w:rPr>
              <w:t xml:space="preserve"> договора Заказчик перечисляет Исполнителю аванс в размере 50% от стоимости договора. В процессе выполнения работ возможно поэтапное закрытие объемов выполненных работ. Окончательный расчет составляет 50% от стоимости договора и производится в течение 15 календарных дней </w:t>
            </w:r>
            <w:proofErr w:type="gramStart"/>
            <w:r w:rsidRPr="00416B8C">
              <w:rPr>
                <w:rFonts w:ascii="Times New Roman" w:hAnsi="Times New Roman"/>
              </w:rPr>
              <w:t>с даты подписания</w:t>
            </w:r>
            <w:proofErr w:type="gramEnd"/>
            <w:r w:rsidRPr="00416B8C">
              <w:rPr>
                <w:rFonts w:ascii="Times New Roman" w:hAnsi="Times New Roman"/>
              </w:rPr>
              <w:t xml:space="preserve"> актов выполненных работ.</w:t>
            </w:r>
          </w:p>
          <w:p w:rsidR="00416B8C" w:rsidRPr="00416B8C" w:rsidRDefault="00416B8C">
            <w:pPr>
              <w:jc w:val="both"/>
              <w:rPr>
                <w:rFonts w:ascii="Times New Roman" w:hAnsi="Times New Roman"/>
                <w:b/>
                <w:sz w:val="24"/>
                <w:szCs w:val="24"/>
              </w:rPr>
            </w:pPr>
            <w:r w:rsidRPr="00416B8C">
              <w:rPr>
                <w:rFonts w:ascii="Times New Roman" w:hAnsi="Times New Roman"/>
              </w:rPr>
              <w:t>БКУ-150 должна поставляться по договору купли-продажи как готовое изделие от изготовителя.  В дальнейшем БКУ-150 будет учитываться как движимое имущество и должна иметь соответствующие признаки согласно Гражданскому и Градостроительному кодексам РФ.</w:t>
            </w:r>
          </w:p>
        </w:tc>
      </w:tr>
      <w:tr w:rsidR="00416B8C" w:rsidRPr="00416B8C" w:rsidTr="00416B8C">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t>5.</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Сроки выполнения работ</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70 календарных дней</w:t>
            </w:r>
          </w:p>
        </w:tc>
      </w:tr>
      <w:tr w:rsidR="00416B8C" w:rsidRPr="00416B8C" w:rsidTr="00416B8C">
        <w:trPr>
          <w:trHeight w:val="1262"/>
        </w:trPr>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t>6.</w:t>
            </w:r>
          </w:p>
        </w:tc>
        <w:tc>
          <w:tcPr>
            <w:tcW w:w="2940" w:type="dxa"/>
            <w:tcBorders>
              <w:top w:val="single" w:sz="4" w:space="0" w:color="auto"/>
              <w:left w:val="single" w:sz="4" w:space="0" w:color="auto"/>
              <w:bottom w:val="single" w:sz="4" w:space="0" w:color="auto"/>
              <w:right w:val="single" w:sz="4" w:space="0" w:color="auto"/>
            </w:tcBorders>
          </w:tcPr>
          <w:p w:rsidR="00416B8C" w:rsidRPr="00416B8C" w:rsidRDefault="00416B8C">
            <w:pPr>
              <w:jc w:val="both"/>
              <w:rPr>
                <w:rFonts w:ascii="Times New Roman" w:hAnsi="Times New Roman"/>
                <w:sz w:val="24"/>
                <w:szCs w:val="24"/>
              </w:rPr>
            </w:pPr>
            <w:r w:rsidRPr="00416B8C">
              <w:rPr>
                <w:rFonts w:ascii="Times New Roman" w:hAnsi="Times New Roman"/>
              </w:rPr>
              <w:t>Состав основного оборудования</w:t>
            </w:r>
          </w:p>
          <w:p w:rsidR="00416B8C" w:rsidRPr="00416B8C" w:rsidRDefault="00416B8C">
            <w:pPr>
              <w:jc w:val="both"/>
              <w:rPr>
                <w:rFonts w:ascii="Times New Roman" w:hAnsi="Times New Roman"/>
                <w:sz w:val="24"/>
                <w:szCs w:val="24"/>
              </w:rPr>
            </w:pP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 xml:space="preserve">Передвижной блок-контейнер заводской готовности из </w:t>
            </w:r>
            <w:proofErr w:type="gramStart"/>
            <w:r w:rsidRPr="00416B8C">
              <w:rPr>
                <w:rFonts w:ascii="Times New Roman" w:hAnsi="Times New Roman"/>
              </w:rPr>
              <w:t>сэндвич-панелей</w:t>
            </w:r>
            <w:proofErr w:type="gramEnd"/>
            <w:r w:rsidRPr="00416B8C">
              <w:rPr>
                <w:rFonts w:ascii="Times New Roman" w:hAnsi="Times New Roman"/>
              </w:rPr>
              <w:t xml:space="preserve"> с утеплителем, с утепленным полом и обработанными огнезащитным составом несущими конструкциями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Электрический котёл мощностью 75 кВт – 2 шт.;</w:t>
            </w:r>
          </w:p>
          <w:p w:rsidR="00416B8C" w:rsidRPr="00416B8C" w:rsidRDefault="00416B8C">
            <w:pPr>
              <w:jc w:val="both"/>
              <w:rPr>
                <w:rFonts w:ascii="Times New Roman" w:hAnsi="Times New Roman"/>
              </w:rPr>
            </w:pPr>
            <w:r w:rsidRPr="00416B8C">
              <w:rPr>
                <w:rFonts w:ascii="Times New Roman" w:hAnsi="Times New Roman"/>
              </w:rPr>
              <w:t>Насос сетевой – 2 шт.;</w:t>
            </w:r>
          </w:p>
          <w:p w:rsidR="00416B8C" w:rsidRPr="00416B8C" w:rsidRDefault="00416B8C">
            <w:pPr>
              <w:jc w:val="both"/>
              <w:rPr>
                <w:rFonts w:ascii="Times New Roman" w:hAnsi="Times New Roman"/>
              </w:rPr>
            </w:pPr>
            <w:r w:rsidRPr="00416B8C">
              <w:rPr>
                <w:rFonts w:ascii="Times New Roman" w:hAnsi="Times New Roman"/>
              </w:rPr>
              <w:t>Расширительный бак с арматурой – 1 шт.;</w:t>
            </w:r>
          </w:p>
          <w:p w:rsidR="00416B8C" w:rsidRPr="00416B8C" w:rsidRDefault="00416B8C">
            <w:pPr>
              <w:jc w:val="both"/>
              <w:rPr>
                <w:rFonts w:ascii="Times New Roman" w:hAnsi="Times New Roman"/>
              </w:rPr>
            </w:pPr>
            <w:r w:rsidRPr="00416B8C">
              <w:rPr>
                <w:rFonts w:ascii="Times New Roman" w:hAnsi="Times New Roman"/>
              </w:rPr>
              <w:lastRenderedPageBreak/>
              <w:t xml:space="preserve">Система </w:t>
            </w:r>
            <w:proofErr w:type="spellStart"/>
            <w:r w:rsidRPr="00416B8C">
              <w:rPr>
                <w:rFonts w:ascii="Times New Roman" w:hAnsi="Times New Roman"/>
              </w:rPr>
              <w:t>химводоподготовки</w:t>
            </w:r>
            <w:proofErr w:type="spellEnd"/>
            <w:r w:rsidRPr="00416B8C">
              <w:rPr>
                <w:rFonts w:ascii="Times New Roman" w:hAnsi="Times New Roman"/>
              </w:rPr>
              <w:t xml:space="preserve">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Запорная и предохранительная арматура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Коммерческий узел учёта тепловой энергии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Трубопроводы, фитинги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Приборы и средства автоматизации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Расходные материалы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Теплоизоляционные материалы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Система отопления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Система вентиляции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Электрооборудование и автоматика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Светотехническое оборудование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r w:rsidRPr="00416B8C">
              <w:rPr>
                <w:rFonts w:ascii="Times New Roman" w:hAnsi="Times New Roman"/>
              </w:rPr>
              <w:t xml:space="preserve">Кабельные изделия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rPr>
            </w:pPr>
            <w:proofErr w:type="spellStart"/>
            <w:r w:rsidRPr="00416B8C">
              <w:rPr>
                <w:rFonts w:ascii="Times New Roman" w:hAnsi="Times New Roman"/>
              </w:rPr>
              <w:t>Электроустановочные</w:t>
            </w:r>
            <w:proofErr w:type="spellEnd"/>
            <w:r w:rsidRPr="00416B8C">
              <w:rPr>
                <w:rFonts w:ascii="Times New Roman" w:hAnsi="Times New Roman"/>
              </w:rPr>
              <w:t xml:space="preserve"> изделия – 1 </w:t>
            </w:r>
            <w:proofErr w:type="spellStart"/>
            <w:r w:rsidRPr="00416B8C">
              <w:rPr>
                <w:rFonts w:ascii="Times New Roman" w:hAnsi="Times New Roman"/>
              </w:rPr>
              <w:t>компл</w:t>
            </w:r>
            <w:proofErr w:type="spellEnd"/>
            <w:r w:rsidRPr="00416B8C">
              <w:rPr>
                <w:rFonts w:ascii="Times New Roman" w:hAnsi="Times New Roman"/>
              </w:rPr>
              <w:t>.;</w:t>
            </w:r>
          </w:p>
          <w:p w:rsidR="00416B8C" w:rsidRPr="00416B8C" w:rsidRDefault="00416B8C">
            <w:pPr>
              <w:jc w:val="both"/>
              <w:rPr>
                <w:rFonts w:ascii="Times New Roman" w:hAnsi="Times New Roman"/>
                <w:sz w:val="24"/>
                <w:szCs w:val="24"/>
              </w:rPr>
            </w:pPr>
            <w:r w:rsidRPr="00416B8C">
              <w:rPr>
                <w:rFonts w:ascii="Times New Roman" w:hAnsi="Times New Roman"/>
              </w:rPr>
              <w:t xml:space="preserve">Материалы для заземления – 1 </w:t>
            </w:r>
            <w:proofErr w:type="spellStart"/>
            <w:r w:rsidRPr="00416B8C">
              <w:rPr>
                <w:rFonts w:ascii="Times New Roman" w:hAnsi="Times New Roman"/>
              </w:rPr>
              <w:t>компл</w:t>
            </w:r>
            <w:proofErr w:type="spellEnd"/>
            <w:r w:rsidRPr="00416B8C">
              <w:rPr>
                <w:rFonts w:ascii="Times New Roman" w:hAnsi="Times New Roman"/>
              </w:rPr>
              <w:t>.;</w:t>
            </w:r>
          </w:p>
        </w:tc>
      </w:tr>
      <w:tr w:rsidR="00416B8C" w:rsidRPr="00416B8C" w:rsidTr="00416B8C">
        <w:trPr>
          <w:trHeight w:val="7151"/>
        </w:trPr>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lastRenderedPageBreak/>
              <w:t>7.</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Объём основных работ, выполняемых Исполнителем, и гарантийные обязательства Исполнителя</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 xml:space="preserve">До начала работ Исполнителем выполняется: </w:t>
            </w:r>
          </w:p>
          <w:p w:rsidR="00416B8C" w:rsidRPr="00416B8C" w:rsidRDefault="00416B8C">
            <w:pPr>
              <w:jc w:val="both"/>
              <w:rPr>
                <w:rFonts w:ascii="Times New Roman" w:hAnsi="Times New Roman"/>
              </w:rPr>
            </w:pPr>
            <w:r w:rsidRPr="00416B8C">
              <w:rPr>
                <w:rFonts w:ascii="Times New Roman" w:hAnsi="Times New Roman"/>
              </w:rPr>
              <w:t>- разработка рабочей документации БКУ-150 (РД);</w:t>
            </w:r>
          </w:p>
          <w:p w:rsidR="00416B8C" w:rsidRPr="00416B8C" w:rsidRDefault="00416B8C">
            <w:pPr>
              <w:jc w:val="both"/>
              <w:rPr>
                <w:rFonts w:ascii="Times New Roman" w:hAnsi="Times New Roman"/>
              </w:rPr>
            </w:pPr>
            <w:r w:rsidRPr="00416B8C">
              <w:rPr>
                <w:rFonts w:ascii="Times New Roman" w:hAnsi="Times New Roman"/>
              </w:rPr>
              <w:t>- согласование РД с Покупателем.</w:t>
            </w:r>
          </w:p>
          <w:p w:rsidR="00416B8C" w:rsidRPr="00416B8C" w:rsidRDefault="00416B8C">
            <w:pPr>
              <w:jc w:val="both"/>
              <w:rPr>
                <w:rFonts w:ascii="Times New Roman" w:hAnsi="Times New Roman"/>
              </w:rPr>
            </w:pPr>
            <w:r w:rsidRPr="00416B8C">
              <w:rPr>
                <w:rFonts w:ascii="Times New Roman" w:hAnsi="Times New Roman"/>
              </w:rPr>
              <w:t>При разработке РД предусмотреть:</w:t>
            </w:r>
          </w:p>
          <w:p w:rsidR="00416B8C" w:rsidRPr="00416B8C" w:rsidRDefault="00416B8C">
            <w:pPr>
              <w:jc w:val="both"/>
              <w:rPr>
                <w:rFonts w:ascii="Times New Roman" w:hAnsi="Times New Roman"/>
              </w:rPr>
            </w:pPr>
            <w:r w:rsidRPr="00416B8C">
              <w:rPr>
                <w:rFonts w:ascii="Times New Roman" w:hAnsi="Times New Roman"/>
              </w:rPr>
              <w:t xml:space="preserve">- систему </w:t>
            </w:r>
            <w:proofErr w:type="spellStart"/>
            <w:r w:rsidRPr="00416B8C">
              <w:rPr>
                <w:rFonts w:ascii="Times New Roman" w:hAnsi="Times New Roman"/>
              </w:rPr>
              <w:t>погодозависимой</w:t>
            </w:r>
            <w:proofErr w:type="spellEnd"/>
            <w:r w:rsidRPr="00416B8C">
              <w:rPr>
                <w:rFonts w:ascii="Times New Roman" w:hAnsi="Times New Roman"/>
              </w:rPr>
              <w:t xml:space="preserve"> автоматики контура отопления;</w:t>
            </w:r>
          </w:p>
          <w:p w:rsidR="00416B8C" w:rsidRPr="00416B8C" w:rsidRDefault="00416B8C">
            <w:pPr>
              <w:jc w:val="both"/>
              <w:rPr>
                <w:rFonts w:ascii="Times New Roman" w:hAnsi="Times New Roman"/>
              </w:rPr>
            </w:pPr>
            <w:r w:rsidRPr="00416B8C">
              <w:rPr>
                <w:rFonts w:ascii="Times New Roman" w:hAnsi="Times New Roman"/>
              </w:rPr>
              <w:t>- щиты управления котлами;</w:t>
            </w:r>
          </w:p>
          <w:p w:rsidR="00416B8C" w:rsidRPr="00416B8C" w:rsidRDefault="00416B8C">
            <w:pPr>
              <w:jc w:val="both"/>
              <w:rPr>
                <w:rFonts w:ascii="Times New Roman" w:hAnsi="Times New Roman"/>
              </w:rPr>
            </w:pPr>
            <w:r w:rsidRPr="00416B8C">
              <w:rPr>
                <w:rFonts w:ascii="Times New Roman" w:hAnsi="Times New Roman"/>
              </w:rPr>
              <w:t>- циркуляционные насосы;</w:t>
            </w:r>
          </w:p>
          <w:p w:rsidR="00416B8C" w:rsidRPr="00416B8C" w:rsidRDefault="00416B8C">
            <w:pPr>
              <w:jc w:val="both"/>
              <w:rPr>
                <w:rFonts w:ascii="Times New Roman" w:hAnsi="Times New Roman"/>
              </w:rPr>
            </w:pPr>
            <w:r w:rsidRPr="00416B8C">
              <w:rPr>
                <w:rFonts w:ascii="Times New Roman" w:hAnsi="Times New Roman"/>
              </w:rPr>
              <w:t>- узел учета тепловой энергии;</w:t>
            </w:r>
          </w:p>
          <w:p w:rsidR="00416B8C" w:rsidRPr="00416B8C" w:rsidRDefault="00416B8C">
            <w:pPr>
              <w:jc w:val="both"/>
              <w:rPr>
                <w:rFonts w:ascii="Times New Roman" w:hAnsi="Times New Roman"/>
              </w:rPr>
            </w:pPr>
            <w:r w:rsidRPr="00416B8C">
              <w:rPr>
                <w:rFonts w:ascii="Times New Roman" w:hAnsi="Times New Roman"/>
              </w:rPr>
              <w:t>- систему автоматизации БКУ-150;</w:t>
            </w:r>
          </w:p>
          <w:p w:rsidR="00416B8C" w:rsidRPr="00416B8C" w:rsidRDefault="00416B8C">
            <w:pPr>
              <w:jc w:val="both"/>
              <w:rPr>
                <w:rFonts w:ascii="Times New Roman" w:hAnsi="Times New Roman"/>
              </w:rPr>
            </w:pPr>
            <w:r w:rsidRPr="00416B8C">
              <w:rPr>
                <w:rFonts w:ascii="Times New Roman" w:hAnsi="Times New Roman"/>
              </w:rPr>
              <w:t>- систему автоматической подпитки;</w:t>
            </w:r>
          </w:p>
          <w:p w:rsidR="00416B8C" w:rsidRPr="00416B8C" w:rsidRDefault="00416B8C">
            <w:pPr>
              <w:jc w:val="both"/>
              <w:rPr>
                <w:rFonts w:ascii="Times New Roman" w:hAnsi="Times New Roman"/>
              </w:rPr>
            </w:pPr>
            <w:r w:rsidRPr="00416B8C">
              <w:rPr>
                <w:rFonts w:ascii="Times New Roman" w:hAnsi="Times New Roman"/>
              </w:rPr>
              <w:t>- охранно-пожарную сигнализацию;</w:t>
            </w:r>
          </w:p>
          <w:p w:rsidR="00416B8C" w:rsidRPr="00416B8C" w:rsidRDefault="00416B8C">
            <w:pPr>
              <w:jc w:val="both"/>
              <w:rPr>
                <w:rFonts w:ascii="Times New Roman" w:hAnsi="Times New Roman"/>
              </w:rPr>
            </w:pPr>
            <w:r w:rsidRPr="00416B8C">
              <w:rPr>
                <w:rFonts w:ascii="Times New Roman" w:hAnsi="Times New Roman"/>
              </w:rPr>
              <w:t>- систему отопления;</w:t>
            </w:r>
          </w:p>
          <w:p w:rsidR="00416B8C" w:rsidRPr="00416B8C" w:rsidRDefault="00416B8C">
            <w:pPr>
              <w:jc w:val="both"/>
              <w:rPr>
                <w:rFonts w:ascii="Times New Roman" w:hAnsi="Times New Roman"/>
              </w:rPr>
            </w:pPr>
            <w:r w:rsidRPr="00416B8C">
              <w:rPr>
                <w:rFonts w:ascii="Times New Roman" w:hAnsi="Times New Roman"/>
              </w:rPr>
              <w:t>- систему вентиляции;</w:t>
            </w:r>
          </w:p>
          <w:p w:rsidR="00416B8C" w:rsidRPr="00416B8C" w:rsidRDefault="00416B8C">
            <w:pPr>
              <w:jc w:val="both"/>
              <w:rPr>
                <w:rFonts w:ascii="Times New Roman" w:hAnsi="Times New Roman"/>
              </w:rPr>
            </w:pPr>
            <w:r w:rsidRPr="00416B8C">
              <w:rPr>
                <w:rFonts w:ascii="Times New Roman" w:hAnsi="Times New Roman"/>
              </w:rPr>
              <w:t>- систему освещения;</w:t>
            </w:r>
          </w:p>
          <w:p w:rsidR="00416B8C" w:rsidRPr="00416B8C" w:rsidRDefault="00416B8C">
            <w:pPr>
              <w:jc w:val="both"/>
              <w:rPr>
                <w:rFonts w:ascii="Times New Roman" w:hAnsi="Times New Roman"/>
              </w:rPr>
            </w:pPr>
            <w:r w:rsidRPr="00416B8C">
              <w:rPr>
                <w:rFonts w:ascii="Times New Roman" w:hAnsi="Times New Roman"/>
              </w:rPr>
              <w:t>- систему диспетчеризации;</w:t>
            </w:r>
          </w:p>
          <w:p w:rsidR="00416B8C" w:rsidRPr="00416B8C" w:rsidRDefault="00416B8C">
            <w:pPr>
              <w:jc w:val="both"/>
              <w:rPr>
                <w:rFonts w:ascii="Times New Roman" w:hAnsi="Times New Roman"/>
              </w:rPr>
            </w:pPr>
            <w:r w:rsidRPr="00416B8C">
              <w:rPr>
                <w:rFonts w:ascii="Times New Roman" w:hAnsi="Times New Roman"/>
              </w:rPr>
              <w:t>- теплоизоляцию трубопроводов.</w:t>
            </w:r>
          </w:p>
          <w:p w:rsidR="00416B8C" w:rsidRPr="00416B8C" w:rsidRDefault="00416B8C">
            <w:pPr>
              <w:jc w:val="both"/>
              <w:rPr>
                <w:rFonts w:ascii="Times New Roman" w:hAnsi="Times New Roman"/>
              </w:rPr>
            </w:pPr>
            <w:r w:rsidRPr="00416B8C">
              <w:rPr>
                <w:rFonts w:ascii="Times New Roman" w:hAnsi="Times New Roman"/>
              </w:rPr>
              <w:t xml:space="preserve">Узлы учета холодной воды и электрической энергии не </w:t>
            </w:r>
            <w:r w:rsidRPr="00416B8C">
              <w:rPr>
                <w:rFonts w:ascii="Times New Roman" w:hAnsi="Times New Roman"/>
              </w:rPr>
              <w:lastRenderedPageBreak/>
              <w:t>предусматривать.</w:t>
            </w:r>
          </w:p>
          <w:p w:rsidR="00416B8C" w:rsidRPr="00416B8C" w:rsidRDefault="00416B8C">
            <w:pPr>
              <w:jc w:val="both"/>
              <w:rPr>
                <w:rFonts w:ascii="Times New Roman" w:hAnsi="Times New Roman"/>
              </w:rPr>
            </w:pPr>
            <w:r w:rsidRPr="00416B8C">
              <w:rPr>
                <w:rFonts w:ascii="Times New Roman" w:hAnsi="Times New Roman"/>
              </w:rPr>
              <w:t>После согласования РД Исполнитель выполняет следующие работы:</w:t>
            </w:r>
          </w:p>
          <w:p w:rsidR="00416B8C" w:rsidRPr="00416B8C" w:rsidRDefault="00416B8C">
            <w:pPr>
              <w:jc w:val="both"/>
              <w:rPr>
                <w:rFonts w:ascii="Times New Roman" w:hAnsi="Times New Roman"/>
              </w:rPr>
            </w:pPr>
            <w:r w:rsidRPr="00416B8C">
              <w:rPr>
                <w:rFonts w:ascii="Times New Roman" w:hAnsi="Times New Roman"/>
              </w:rPr>
              <w:t>- изготовление БКУ-150 по согласованной рабочей документации;</w:t>
            </w:r>
          </w:p>
          <w:p w:rsidR="00416B8C" w:rsidRPr="00416B8C" w:rsidRDefault="00416B8C">
            <w:pPr>
              <w:jc w:val="both"/>
              <w:rPr>
                <w:rFonts w:ascii="Times New Roman" w:hAnsi="Times New Roman"/>
              </w:rPr>
            </w:pPr>
            <w:r w:rsidRPr="00416B8C">
              <w:rPr>
                <w:rFonts w:ascii="Times New Roman" w:hAnsi="Times New Roman"/>
              </w:rPr>
              <w:t>- доставка БКУ-150 на объект Покупателя;</w:t>
            </w:r>
          </w:p>
          <w:p w:rsidR="00416B8C" w:rsidRPr="00416B8C" w:rsidRDefault="00416B8C">
            <w:pPr>
              <w:jc w:val="both"/>
              <w:rPr>
                <w:rFonts w:ascii="Times New Roman" w:hAnsi="Times New Roman"/>
              </w:rPr>
            </w:pPr>
            <w:r w:rsidRPr="00416B8C">
              <w:rPr>
                <w:rFonts w:ascii="Times New Roman" w:hAnsi="Times New Roman"/>
              </w:rPr>
              <w:t>- установка БКУ-150 на готовое основание. Устройство основания для БКУ-150 и подключение БКУ-150 к сетям инженерно-технического обеспечения (электрическая энергия, холодное водоснабжение, тепловые сети) выполняется силам Покупателя.</w:t>
            </w:r>
          </w:p>
          <w:p w:rsidR="00416B8C" w:rsidRPr="00416B8C" w:rsidRDefault="00416B8C">
            <w:pPr>
              <w:tabs>
                <w:tab w:val="left" w:pos="4252"/>
                <w:tab w:val="left" w:pos="4891"/>
              </w:tabs>
              <w:jc w:val="both"/>
              <w:rPr>
                <w:rFonts w:ascii="Times New Roman" w:hAnsi="Times New Roman"/>
              </w:rPr>
            </w:pPr>
            <w:r w:rsidRPr="00416B8C">
              <w:rPr>
                <w:rFonts w:ascii="Times New Roman" w:hAnsi="Times New Roman"/>
              </w:rPr>
              <w:t>- сборка БКУ-150;</w:t>
            </w:r>
          </w:p>
          <w:p w:rsidR="00416B8C" w:rsidRPr="00416B8C" w:rsidRDefault="00416B8C">
            <w:pPr>
              <w:tabs>
                <w:tab w:val="left" w:pos="4252"/>
                <w:tab w:val="left" w:pos="4891"/>
              </w:tabs>
              <w:jc w:val="both"/>
              <w:rPr>
                <w:rFonts w:ascii="Times New Roman" w:hAnsi="Times New Roman"/>
              </w:rPr>
            </w:pPr>
            <w:r w:rsidRPr="00416B8C">
              <w:rPr>
                <w:rFonts w:ascii="Times New Roman" w:hAnsi="Times New Roman"/>
              </w:rPr>
              <w:t>- разработка программы пусконаладочных работ (далее - программа ПНР);</w:t>
            </w:r>
          </w:p>
          <w:p w:rsidR="00416B8C" w:rsidRPr="00416B8C" w:rsidRDefault="00416B8C">
            <w:pPr>
              <w:tabs>
                <w:tab w:val="left" w:pos="4252"/>
                <w:tab w:val="left" w:pos="4891"/>
              </w:tabs>
              <w:jc w:val="both"/>
              <w:rPr>
                <w:rFonts w:ascii="Times New Roman" w:hAnsi="Times New Roman"/>
              </w:rPr>
            </w:pPr>
            <w:r w:rsidRPr="00416B8C">
              <w:rPr>
                <w:rFonts w:ascii="Times New Roman" w:hAnsi="Times New Roman"/>
              </w:rPr>
              <w:t xml:space="preserve">- согласование программы ПНР в территориальном органе </w:t>
            </w:r>
            <w:proofErr w:type="spellStart"/>
            <w:r w:rsidRPr="00416B8C">
              <w:rPr>
                <w:rFonts w:ascii="Times New Roman" w:hAnsi="Times New Roman"/>
              </w:rPr>
              <w:t>Ростехнадзора</w:t>
            </w:r>
            <w:proofErr w:type="spellEnd"/>
            <w:r w:rsidRPr="00416B8C">
              <w:rPr>
                <w:rFonts w:ascii="Times New Roman" w:hAnsi="Times New Roman"/>
              </w:rPr>
              <w:t>;</w:t>
            </w:r>
          </w:p>
          <w:p w:rsidR="00416B8C" w:rsidRPr="00416B8C" w:rsidRDefault="00416B8C">
            <w:pPr>
              <w:tabs>
                <w:tab w:val="left" w:pos="4252"/>
                <w:tab w:val="left" w:pos="4891"/>
              </w:tabs>
              <w:jc w:val="both"/>
              <w:rPr>
                <w:rFonts w:ascii="Times New Roman" w:hAnsi="Times New Roman"/>
              </w:rPr>
            </w:pPr>
            <w:r w:rsidRPr="00416B8C">
              <w:rPr>
                <w:rFonts w:ascii="Times New Roman" w:hAnsi="Times New Roman"/>
              </w:rPr>
              <w:t>- выполнение пуско-наладочных работ с предоставлением отчета о проведении пуско-наладочных испытаний;</w:t>
            </w:r>
          </w:p>
          <w:p w:rsidR="00416B8C" w:rsidRPr="00416B8C" w:rsidRDefault="00416B8C">
            <w:pPr>
              <w:tabs>
                <w:tab w:val="left" w:pos="4252"/>
                <w:tab w:val="left" w:pos="4891"/>
              </w:tabs>
              <w:jc w:val="both"/>
              <w:rPr>
                <w:rFonts w:ascii="Times New Roman" w:hAnsi="Times New Roman"/>
              </w:rPr>
            </w:pPr>
            <w:r w:rsidRPr="00416B8C">
              <w:rPr>
                <w:rFonts w:ascii="Times New Roman" w:hAnsi="Times New Roman"/>
              </w:rPr>
              <w:t>- сдача пусконаладочных работ;</w:t>
            </w:r>
          </w:p>
          <w:p w:rsidR="00416B8C" w:rsidRPr="00416B8C" w:rsidRDefault="00416B8C">
            <w:pPr>
              <w:jc w:val="both"/>
              <w:rPr>
                <w:rFonts w:ascii="Times New Roman" w:hAnsi="Times New Roman"/>
              </w:rPr>
            </w:pPr>
            <w:r w:rsidRPr="00416B8C">
              <w:rPr>
                <w:rFonts w:ascii="Times New Roman" w:hAnsi="Times New Roman"/>
              </w:rPr>
              <w:t>- сдача БКУ-150 Заказчику как готового изделия.</w:t>
            </w:r>
          </w:p>
          <w:p w:rsidR="00416B8C" w:rsidRPr="00416B8C" w:rsidRDefault="00416B8C">
            <w:pPr>
              <w:jc w:val="both"/>
              <w:rPr>
                <w:rFonts w:ascii="Times New Roman" w:hAnsi="Times New Roman"/>
                <w:sz w:val="24"/>
                <w:szCs w:val="24"/>
              </w:rPr>
            </w:pPr>
            <w:r w:rsidRPr="00416B8C">
              <w:rPr>
                <w:rFonts w:ascii="Times New Roman" w:hAnsi="Times New Roman"/>
              </w:rPr>
              <w:t>Гарантийные сроки на блок заводской готовности, оборудование БКУ-150 и гарантийные обязательства Исполнителя на монтажные работы должны составлять не менее 36 месяцев.</w:t>
            </w:r>
          </w:p>
        </w:tc>
      </w:tr>
      <w:tr w:rsidR="00416B8C" w:rsidRPr="00416B8C" w:rsidTr="00416B8C">
        <w:trPr>
          <w:trHeight w:val="3814"/>
        </w:trPr>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lastRenderedPageBreak/>
              <w:t>8.</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Основные требования к техническим характеристикам оборудования, входящего в состав БКУ-150.</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Установленная мощность БКУ-150: 150 кВт.</w:t>
            </w:r>
          </w:p>
          <w:p w:rsidR="00416B8C" w:rsidRPr="00416B8C" w:rsidRDefault="00416B8C">
            <w:pPr>
              <w:jc w:val="both"/>
              <w:rPr>
                <w:rFonts w:ascii="Times New Roman" w:hAnsi="Times New Roman"/>
              </w:rPr>
            </w:pPr>
            <w:r w:rsidRPr="00416B8C">
              <w:rPr>
                <w:rFonts w:ascii="Times New Roman" w:hAnsi="Times New Roman"/>
              </w:rPr>
              <w:t>Температурный график системы теплоснабжения: 90</w:t>
            </w:r>
            <w:proofErr w:type="gramStart"/>
            <w:r w:rsidRPr="00416B8C">
              <w:rPr>
                <w:rFonts w:ascii="Times New Roman" w:hAnsi="Times New Roman"/>
              </w:rPr>
              <w:t>˚С</w:t>
            </w:r>
            <w:proofErr w:type="gramEnd"/>
            <w:r w:rsidRPr="00416B8C">
              <w:rPr>
                <w:rFonts w:ascii="Times New Roman" w:hAnsi="Times New Roman"/>
              </w:rPr>
              <w:t>/70˚С.</w:t>
            </w:r>
          </w:p>
          <w:p w:rsidR="00416B8C" w:rsidRPr="00416B8C" w:rsidRDefault="00416B8C">
            <w:pPr>
              <w:jc w:val="both"/>
              <w:rPr>
                <w:rFonts w:ascii="Times New Roman" w:hAnsi="Times New Roman"/>
              </w:rPr>
            </w:pPr>
            <w:r w:rsidRPr="00416B8C">
              <w:rPr>
                <w:rFonts w:ascii="Times New Roman" w:hAnsi="Times New Roman"/>
              </w:rPr>
              <w:t>Расчетный расход теплоносителя в системе теплоснабжения: 6,45 т/ч.</w:t>
            </w:r>
          </w:p>
          <w:p w:rsidR="00416B8C" w:rsidRPr="00416B8C" w:rsidRDefault="00416B8C">
            <w:pPr>
              <w:jc w:val="both"/>
              <w:rPr>
                <w:rFonts w:ascii="Times New Roman" w:hAnsi="Times New Roman"/>
              </w:rPr>
            </w:pPr>
            <w:r w:rsidRPr="00416B8C">
              <w:rPr>
                <w:rFonts w:ascii="Times New Roman" w:hAnsi="Times New Roman"/>
              </w:rPr>
              <w:t>Схема теплоснабжения – двухтрубная, закрытого типа.</w:t>
            </w:r>
          </w:p>
          <w:p w:rsidR="00416B8C" w:rsidRPr="00416B8C" w:rsidRDefault="00416B8C">
            <w:pPr>
              <w:jc w:val="both"/>
              <w:rPr>
                <w:rFonts w:ascii="Times New Roman" w:hAnsi="Times New Roman"/>
              </w:rPr>
            </w:pPr>
            <w:r w:rsidRPr="00416B8C">
              <w:rPr>
                <w:rFonts w:ascii="Times New Roman" w:hAnsi="Times New Roman"/>
              </w:rPr>
              <w:t>Схема подключения БМК-150 к тепловым сетям: зависимая, без узла смешения (непосредственное присоединение).</w:t>
            </w:r>
          </w:p>
          <w:p w:rsidR="00416B8C" w:rsidRPr="00416B8C" w:rsidRDefault="00416B8C">
            <w:pPr>
              <w:jc w:val="both"/>
              <w:rPr>
                <w:rFonts w:ascii="Times New Roman" w:hAnsi="Times New Roman"/>
              </w:rPr>
            </w:pPr>
            <w:r w:rsidRPr="00416B8C">
              <w:rPr>
                <w:rFonts w:ascii="Times New Roman" w:hAnsi="Times New Roman"/>
              </w:rPr>
              <w:t>Вид топлива: электрическая энергия.</w:t>
            </w:r>
          </w:p>
          <w:p w:rsidR="00416B8C" w:rsidRPr="00416B8C" w:rsidRDefault="00416B8C">
            <w:pPr>
              <w:jc w:val="both"/>
              <w:rPr>
                <w:rFonts w:ascii="Times New Roman" w:hAnsi="Times New Roman"/>
              </w:rPr>
            </w:pPr>
            <w:r w:rsidRPr="00416B8C">
              <w:rPr>
                <w:rFonts w:ascii="Times New Roman" w:hAnsi="Times New Roman"/>
              </w:rPr>
              <w:t>Схема работы котлов: каскадная.</w:t>
            </w:r>
          </w:p>
          <w:p w:rsidR="00416B8C" w:rsidRPr="00416B8C" w:rsidRDefault="00416B8C">
            <w:pPr>
              <w:jc w:val="both"/>
              <w:rPr>
                <w:rFonts w:ascii="Times New Roman" w:hAnsi="Times New Roman"/>
              </w:rPr>
            </w:pPr>
            <w:r w:rsidRPr="00416B8C">
              <w:rPr>
                <w:rFonts w:ascii="Times New Roman" w:hAnsi="Times New Roman"/>
              </w:rPr>
              <w:t>Схема работы насосов: попеременная. Каждый насос должен обеспечивать 100%-й расход теплоносителя.</w:t>
            </w:r>
          </w:p>
          <w:p w:rsidR="00416B8C" w:rsidRPr="00416B8C" w:rsidRDefault="00416B8C">
            <w:pPr>
              <w:jc w:val="both"/>
              <w:rPr>
                <w:rFonts w:ascii="Times New Roman" w:hAnsi="Times New Roman"/>
              </w:rPr>
            </w:pPr>
            <w:r w:rsidRPr="00416B8C">
              <w:rPr>
                <w:rFonts w:ascii="Times New Roman" w:hAnsi="Times New Roman"/>
              </w:rPr>
              <w:lastRenderedPageBreak/>
              <w:t xml:space="preserve">Степень автоматизации: без постоянного пребывания обслуживающего персонала с передачей сигналов об аварии через </w:t>
            </w:r>
            <w:r w:rsidRPr="00416B8C">
              <w:rPr>
                <w:rFonts w:ascii="Times New Roman" w:hAnsi="Times New Roman"/>
                <w:lang w:val="en-US"/>
              </w:rPr>
              <w:t>GSM</w:t>
            </w:r>
            <w:r w:rsidRPr="00416B8C">
              <w:rPr>
                <w:rFonts w:ascii="Times New Roman" w:hAnsi="Times New Roman"/>
              </w:rPr>
              <w:t xml:space="preserve">-канал и </w:t>
            </w:r>
            <w:r w:rsidRPr="00416B8C">
              <w:rPr>
                <w:rFonts w:ascii="Times New Roman" w:hAnsi="Times New Roman"/>
                <w:lang w:val="en-US"/>
              </w:rPr>
              <w:t>SMS</w:t>
            </w:r>
            <w:r w:rsidRPr="00416B8C">
              <w:rPr>
                <w:rFonts w:ascii="Times New Roman" w:hAnsi="Times New Roman"/>
              </w:rPr>
              <w:t>-оповещение на мобильный номер оператора сотовой связи.</w:t>
            </w:r>
          </w:p>
          <w:p w:rsidR="00416B8C" w:rsidRPr="00416B8C" w:rsidRDefault="00416B8C">
            <w:pPr>
              <w:jc w:val="both"/>
              <w:rPr>
                <w:rFonts w:ascii="Times New Roman" w:hAnsi="Times New Roman"/>
              </w:rPr>
            </w:pPr>
            <w:r w:rsidRPr="00416B8C">
              <w:rPr>
                <w:rFonts w:ascii="Times New Roman" w:hAnsi="Times New Roman"/>
              </w:rPr>
              <w:t>Дополнительно предусмотреть:</w:t>
            </w:r>
          </w:p>
          <w:p w:rsidR="00416B8C" w:rsidRPr="00416B8C" w:rsidRDefault="00416B8C">
            <w:pPr>
              <w:jc w:val="both"/>
              <w:rPr>
                <w:rFonts w:ascii="Times New Roman" w:hAnsi="Times New Roman"/>
              </w:rPr>
            </w:pPr>
            <w:r w:rsidRPr="00416B8C">
              <w:rPr>
                <w:rFonts w:ascii="Times New Roman" w:hAnsi="Times New Roman"/>
              </w:rPr>
              <w:t xml:space="preserve">Всё оборудование должно быть сертифицировано и разрешено к применению органами </w:t>
            </w:r>
            <w:proofErr w:type="spellStart"/>
            <w:r w:rsidRPr="00416B8C">
              <w:rPr>
                <w:rFonts w:ascii="Times New Roman" w:hAnsi="Times New Roman"/>
              </w:rPr>
              <w:t>Ростехнадзора</w:t>
            </w:r>
            <w:proofErr w:type="spellEnd"/>
            <w:r w:rsidRPr="00416B8C">
              <w:rPr>
                <w:rFonts w:ascii="Times New Roman" w:hAnsi="Times New Roman"/>
              </w:rPr>
              <w:t xml:space="preserve">. Состав оборудования БКУ-150 должен отвечать требованиям Технического регламента таможенного союза </w:t>
            </w:r>
            <w:proofErr w:type="gramStart"/>
            <w:r w:rsidRPr="00416B8C">
              <w:rPr>
                <w:rFonts w:ascii="Times New Roman" w:hAnsi="Times New Roman"/>
              </w:rPr>
              <w:t>ТР</w:t>
            </w:r>
            <w:proofErr w:type="gramEnd"/>
            <w:r w:rsidRPr="00416B8C">
              <w:rPr>
                <w:rFonts w:ascii="Times New Roman" w:hAnsi="Times New Roman"/>
              </w:rPr>
              <w:t xml:space="preserve"> ТС 010/2011 о безопасности машин и оборудования, утвержденного решением комиссии Таможенного союза от 18.10.2011 №823. </w:t>
            </w:r>
          </w:p>
          <w:p w:rsidR="00416B8C" w:rsidRPr="00416B8C" w:rsidRDefault="00416B8C">
            <w:pPr>
              <w:jc w:val="both"/>
              <w:rPr>
                <w:rFonts w:ascii="Times New Roman" w:hAnsi="Times New Roman"/>
                <w:sz w:val="24"/>
                <w:szCs w:val="24"/>
              </w:rPr>
            </w:pPr>
            <w:proofErr w:type="gramStart"/>
            <w:r w:rsidRPr="00416B8C">
              <w:rPr>
                <w:rFonts w:ascii="Times New Roman" w:hAnsi="Times New Roman"/>
              </w:rPr>
              <w:t>Набор комплектующих и рабочая схема котельной должны иметь аналоги на территории России и быть проверены в условиях реальной эксплуатации.</w:t>
            </w:r>
            <w:proofErr w:type="gramEnd"/>
          </w:p>
        </w:tc>
      </w:tr>
      <w:tr w:rsidR="00416B8C" w:rsidRPr="00416B8C" w:rsidTr="00416B8C">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lastRenderedPageBreak/>
              <w:t>9.</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Документация, передаваемая Покупателю вместе с БКУ-150</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sz w:val="24"/>
                <w:szCs w:val="24"/>
              </w:rPr>
            </w:pPr>
            <w:r w:rsidRPr="00416B8C">
              <w:rPr>
                <w:rFonts w:ascii="Times New Roman" w:hAnsi="Times New Roman"/>
              </w:rPr>
              <w:t>Паспорт БКУ-150 как на готовое изделие от изготовителя, предварительно согласованный с Заказчиком.</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rPr>
            </w:pPr>
            <w:r w:rsidRPr="00416B8C">
              <w:rPr>
                <w:rFonts w:ascii="Times New Roman" w:hAnsi="Times New Roman"/>
              </w:rPr>
              <w:t>Руководство по эксплуатации БКУ-150.</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rPr>
            </w:pPr>
            <w:r w:rsidRPr="00416B8C">
              <w:rPr>
                <w:rFonts w:ascii="Times New Roman" w:hAnsi="Times New Roman"/>
              </w:rPr>
              <w:t>Исполнительная документация.</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rPr>
            </w:pPr>
            <w:r w:rsidRPr="00416B8C">
              <w:rPr>
                <w:rFonts w:ascii="Times New Roman" w:hAnsi="Times New Roman"/>
              </w:rPr>
              <w:t xml:space="preserve">Программа проведения ПНР, предварительно согласованная с территориальным органом </w:t>
            </w:r>
            <w:proofErr w:type="spellStart"/>
            <w:r w:rsidRPr="00416B8C">
              <w:rPr>
                <w:rFonts w:ascii="Times New Roman" w:hAnsi="Times New Roman"/>
              </w:rPr>
              <w:t>Ростехнадзора</w:t>
            </w:r>
            <w:proofErr w:type="spellEnd"/>
            <w:r w:rsidRPr="00416B8C">
              <w:rPr>
                <w:rFonts w:ascii="Times New Roman" w:hAnsi="Times New Roman"/>
              </w:rPr>
              <w:t>.</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rPr>
            </w:pPr>
            <w:r w:rsidRPr="00416B8C">
              <w:rPr>
                <w:rFonts w:ascii="Times New Roman" w:hAnsi="Times New Roman"/>
              </w:rPr>
              <w:t xml:space="preserve">Технический отчет о проведении ПНР, содержащий режимные карты котлов и карты </w:t>
            </w:r>
            <w:proofErr w:type="spellStart"/>
            <w:r w:rsidRPr="00416B8C">
              <w:rPr>
                <w:rFonts w:ascii="Times New Roman" w:hAnsi="Times New Roman"/>
              </w:rPr>
              <w:t>уставок</w:t>
            </w:r>
            <w:proofErr w:type="spellEnd"/>
            <w:r w:rsidRPr="00416B8C">
              <w:rPr>
                <w:rFonts w:ascii="Times New Roman" w:hAnsi="Times New Roman"/>
              </w:rPr>
              <w:t xml:space="preserve"> автоматики </w:t>
            </w:r>
            <w:proofErr w:type="spellStart"/>
            <w:r w:rsidRPr="00416B8C">
              <w:rPr>
                <w:rFonts w:ascii="Times New Roman" w:hAnsi="Times New Roman"/>
              </w:rPr>
              <w:t>безпасности</w:t>
            </w:r>
            <w:proofErr w:type="spellEnd"/>
            <w:r w:rsidRPr="00416B8C">
              <w:rPr>
                <w:rFonts w:ascii="Times New Roman" w:hAnsi="Times New Roman"/>
              </w:rPr>
              <w:t>.</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rPr>
            </w:pPr>
            <w:r w:rsidRPr="00416B8C">
              <w:rPr>
                <w:rFonts w:ascii="Times New Roman" w:hAnsi="Times New Roman"/>
              </w:rPr>
              <w:t>Разрешение на применение оборудования БКУ-150 на территории РФ.</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rPr>
            </w:pPr>
            <w:r w:rsidRPr="00416B8C">
              <w:rPr>
                <w:rFonts w:ascii="Times New Roman" w:hAnsi="Times New Roman"/>
              </w:rPr>
              <w:t>Декларации соответствия оборудования.</w:t>
            </w:r>
          </w:p>
          <w:p w:rsidR="00416B8C" w:rsidRPr="00416B8C" w:rsidRDefault="00416B8C" w:rsidP="00416B8C">
            <w:pPr>
              <w:numPr>
                <w:ilvl w:val="0"/>
                <w:numId w:val="54"/>
              </w:numPr>
              <w:tabs>
                <w:tab w:val="num" w:pos="442"/>
              </w:tabs>
              <w:spacing w:after="0" w:line="240" w:lineRule="auto"/>
              <w:ind w:left="442" w:hanging="425"/>
              <w:jc w:val="both"/>
              <w:rPr>
                <w:rFonts w:ascii="Times New Roman" w:hAnsi="Times New Roman"/>
                <w:sz w:val="24"/>
                <w:szCs w:val="24"/>
              </w:rPr>
            </w:pPr>
            <w:r w:rsidRPr="00416B8C">
              <w:rPr>
                <w:rFonts w:ascii="Times New Roman" w:hAnsi="Times New Roman"/>
              </w:rPr>
              <w:t>Паспорта и инструкции по эксплуатации на оборудование БКУ-150 на русском языке.</w:t>
            </w:r>
          </w:p>
        </w:tc>
      </w:tr>
      <w:tr w:rsidR="00416B8C" w:rsidRPr="00416B8C" w:rsidTr="00416B8C">
        <w:tc>
          <w:tcPr>
            <w:tcW w:w="543"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center"/>
              <w:rPr>
                <w:rFonts w:ascii="Times New Roman" w:hAnsi="Times New Roman"/>
                <w:sz w:val="24"/>
                <w:szCs w:val="24"/>
              </w:rPr>
            </w:pPr>
            <w:r w:rsidRPr="00416B8C">
              <w:rPr>
                <w:rFonts w:ascii="Times New Roman" w:hAnsi="Times New Roman"/>
              </w:rPr>
              <w:t>10.</w:t>
            </w:r>
          </w:p>
        </w:tc>
        <w:tc>
          <w:tcPr>
            <w:tcW w:w="2940" w:type="dxa"/>
            <w:tcBorders>
              <w:top w:val="single" w:sz="4" w:space="0" w:color="auto"/>
              <w:left w:val="single" w:sz="4" w:space="0" w:color="auto"/>
              <w:bottom w:val="single" w:sz="4" w:space="0" w:color="auto"/>
              <w:right w:val="single" w:sz="4" w:space="0" w:color="auto"/>
            </w:tcBorders>
            <w:hideMark/>
          </w:tcPr>
          <w:p w:rsidR="00416B8C" w:rsidRPr="00416B8C" w:rsidRDefault="00416B8C">
            <w:pPr>
              <w:jc w:val="both"/>
              <w:rPr>
                <w:rFonts w:ascii="Times New Roman" w:hAnsi="Times New Roman"/>
                <w:sz w:val="24"/>
                <w:szCs w:val="24"/>
              </w:rPr>
            </w:pPr>
            <w:r w:rsidRPr="00416B8C">
              <w:rPr>
                <w:rFonts w:ascii="Times New Roman" w:hAnsi="Times New Roman"/>
              </w:rPr>
              <w:t>Требование к Исполнителю работ</w:t>
            </w:r>
          </w:p>
        </w:tc>
        <w:tc>
          <w:tcPr>
            <w:tcW w:w="5901" w:type="dxa"/>
            <w:tcBorders>
              <w:top w:val="single" w:sz="4" w:space="0" w:color="auto"/>
              <w:left w:val="single" w:sz="4" w:space="0" w:color="auto"/>
              <w:bottom w:val="single" w:sz="4" w:space="0" w:color="auto"/>
              <w:right w:val="single" w:sz="4" w:space="0" w:color="auto"/>
            </w:tcBorders>
            <w:hideMark/>
          </w:tcPr>
          <w:p w:rsidR="00416B8C" w:rsidRPr="00416B8C" w:rsidRDefault="00416B8C">
            <w:pPr>
              <w:rPr>
                <w:rFonts w:ascii="Times New Roman" w:hAnsi="Times New Roman"/>
                <w:sz w:val="24"/>
                <w:szCs w:val="24"/>
              </w:rPr>
            </w:pPr>
            <w:r w:rsidRPr="00416B8C">
              <w:rPr>
                <w:rFonts w:ascii="Times New Roman" w:hAnsi="Times New Roman"/>
              </w:rPr>
              <w:t xml:space="preserve">Исполнитель должен соответствовать требованиям законодательства РФ в области проектирования,  строительно-монтажных работ по строительству </w:t>
            </w:r>
            <w:proofErr w:type="spellStart"/>
            <w:r w:rsidRPr="00416B8C">
              <w:rPr>
                <w:rFonts w:ascii="Times New Roman" w:hAnsi="Times New Roman"/>
              </w:rPr>
              <w:t>блочно</w:t>
            </w:r>
            <w:proofErr w:type="spellEnd"/>
            <w:r w:rsidRPr="00416B8C">
              <w:rPr>
                <w:rFonts w:ascii="Times New Roman" w:hAnsi="Times New Roman"/>
              </w:rPr>
              <w:t>-модульных котельных и пусконаладочных работ при вводе в эксплуатации указанных котельных.</w:t>
            </w:r>
          </w:p>
        </w:tc>
      </w:tr>
    </w:tbl>
    <w:p w:rsidR="00416B8C" w:rsidRPr="00416B8C" w:rsidRDefault="00416B8C" w:rsidP="00952873">
      <w:pPr>
        <w:jc w:val="center"/>
        <w:rPr>
          <w:rFonts w:ascii="Times New Roman" w:hAnsi="Times New Roman"/>
          <w:b/>
        </w:rPr>
      </w:pPr>
    </w:p>
    <w:p w:rsidR="00D56458" w:rsidRPr="00952873" w:rsidRDefault="00D56458" w:rsidP="00D56458">
      <w:pPr>
        <w:pStyle w:val="aff3"/>
        <w:jc w:val="right"/>
        <w:rPr>
          <w:rFonts w:ascii="Times New Roman" w:hAnsi="Times New Roman"/>
          <w:b/>
          <w:sz w:val="20"/>
          <w:szCs w:val="20"/>
          <w:lang w:val="ru-RU"/>
        </w:rPr>
      </w:pPr>
    </w:p>
    <w:tbl>
      <w:tblPr>
        <w:tblpPr w:leftFromText="180" w:rightFromText="180" w:bottomFromText="200" w:vertAnchor="text" w:horzAnchor="margin" w:tblpY="34"/>
        <w:tblW w:w="9934" w:type="dxa"/>
        <w:tblLook w:val="01E0" w:firstRow="1" w:lastRow="1" w:firstColumn="1" w:lastColumn="1" w:noHBand="0" w:noVBand="0"/>
      </w:tblPr>
      <w:tblGrid>
        <w:gridCol w:w="5177"/>
        <w:gridCol w:w="4757"/>
      </w:tblGrid>
      <w:tr w:rsidR="00D56458" w:rsidTr="00D56458">
        <w:trPr>
          <w:trHeight w:val="1106"/>
        </w:trPr>
        <w:tc>
          <w:tcPr>
            <w:tcW w:w="5177" w:type="dxa"/>
          </w:tcPr>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Покупатель:</w:t>
            </w:r>
          </w:p>
          <w:p w:rsidR="00873D65" w:rsidRDefault="00873D65">
            <w:pPr>
              <w:spacing w:after="0"/>
              <w:rPr>
                <w:rFonts w:ascii="Times New Roman" w:hAnsi="Times New Roman"/>
                <w:b/>
                <w:sz w:val="24"/>
                <w:szCs w:val="24"/>
                <w:lang w:eastAsia="en-US"/>
              </w:rPr>
            </w:pP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АО «</w:t>
            </w:r>
            <w:proofErr w:type="spellStart"/>
            <w:r>
              <w:rPr>
                <w:rFonts w:ascii="Times New Roman" w:hAnsi="Times New Roman"/>
                <w:b/>
                <w:sz w:val="24"/>
                <w:szCs w:val="24"/>
                <w:lang w:eastAsia="en-US"/>
              </w:rPr>
              <w:t>Выборгтеплоэнерго</w:t>
            </w:r>
            <w:proofErr w:type="spellEnd"/>
            <w:r>
              <w:rPr>
                <w:rFonts w:ascii="Times New Roman" w:hAnsi="Times New Roman"/>
                <w:b/>
                <w:sz w:val="24"/>
                <w:szCs w:val="24"/>
                <w:lang w:eastAsia="en-US"/>
              </w:rPr>
              <w:t>»</w:t>
            </w:r>
          </w:p>
          <w:p w:rsidR="00D56458" w:rsidRDefault="00D56458">
            <w:pPr>
              <w:spacing w:after="0"/>
              <w:rPr>
                <w:rFonts w:ascii="Times New Roman" w:hAnsi="Times New Roman"/>
                <w:sz w:val="24"/>
                <w:szCs w:val="24"/>
                <w:lang w:eastAsia="en-US"/>
              </w:rPr>
            </w:pPr>
            <w:r>
              <w:rPr>
                <w:rFonts w:ascii="Times New Roman" w:hAnsi="Times New Roman"/>
                <w:b/>
                <w:sz w:val="24"/>
                <w:szCs w:val="24"/>
                <w:lang w:eastAsia="en-US"/>
              </w:rPr>
              <w:t>________________ А.В. Кривонос</w:t>
            </w:r>
          </w:p>
        </w:tc>
        <w:tc>
          <w:tcPr>
            <w:tcW w:w="4757" w:type="dxa"/>
          </w:tcPr>
          <w:p w:rsidR="00D56458" w:rsidRDefault="00D56458">
            <w:pPr>
              <w:tabs>
                <w:tab w:val="num" w:pos="567"/>
              </w:tabs>
              <w:spacing w:after="0" w:line="240" w:lineRule="auto"/>
              <w:rPr>
                <w:rFonts w:ascii="Times New Roman" w:hAnsi="Times New Roman"/>
                <w:b/>
                <w:sz w:val="24"/>
                <w:szCs w:val="24"/>
                <w:lang w:eastAsia="en-US"/>
              </w:rPr>
            </w:pPr>
            <w:r>
              <w:rPr>
                <w:rFonts w:ascii="Times New Roman" w:hAnsi="Times New Roman"/>
                <w:b/>
                <w:sz w:val="24"/>
                <w:szCs w:val="24"/>
                <w:lang w:eastAsia="en-US"/>
              </w:rPr>
              <w:t>Поставщик:</w:t>
            </w:r>
          </w:p>
          <w:p w:rsidR="00873D65" w:rsidRDefault="00873D65">
            <w:pPr>
              <w:spacing w:after="0"/>
              <w:rPr>
                <w:rFonts w:ascii="Times New Roman" w:hAnsi="Times New Roman"/>
                <w:b/>
                <w:sz w:val="24"/>
                <w:szCs w:val="24"/>
                <w:lang w:eastAsia="en-US"/>
              </w:rPr>
            </w:pP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tabs>
                <w:tab w:val="num" w:pos="0"/>
              </w:tabs>
              <w:spacing w:after="0" w:line="240" w:lineRule="auto"/>
              <w:rPr>
                <w:rFonts w:ascii="Times New Roman" w:hAnsi="Times New Roman"/>
                <w:b/>
                <w:sz w:val="24"/>
                <w:szCs w:val="24"/>
                <w:lang w:eastAsia="en-US"/>
              </w:rPr>
            </w:pPr>
          </w:p>
          <w:p w:rsidR="00D56458" w:rsidRDefault="00D56458">
            <w:pPr>
              <w:tabs>
                <w:tab w:val="num" w:pos="0"/>
              </w:tabs>
              <w:spacing w:after="0" w:line="240" w:lineRule="auto"/>
              <w:rPr>
                <w:rFonts w:ascii="Times New Roman" w:hAnsi="Times New Roman"/>
                <w:sz w:val="24"/>
                <w:szCs w:val="24"/>
                <w:lang w:eastAsia="en-US"/>
              </w:rPr>
            </w:pPr>
            <w:r>
              <w:rPr>
                <w:rFonts w:ascii="Times New Roman" w:hAnsi="Times New Roman"/>
                <w:b/>
                <w:sz w:val="24"/>
                <w:szCs w:val="24"/>
                <w:lang w:eastAsia="en-US"/>
              </w:rPr>
              <w:t xml:space="preserve">________________ </w:t>
            </w:r>
          </w:p>
        </w:tc>
      </w:tr>
    </w:tbl>
    <w:p w:rsidR="00517B0B" w:rsidRPr="004E7864" w:rsidRDefault="00517B0B" w:rsidP="00D56458"/>
    <w:sectPr w:rsidR="00517B0B" w:rsidRPr="004E7864" w:rsidSect="003D1B5D">
      <w:footerReference w:type="default" r:id="rId14"/>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27" w:rsidRDefault="00512427" w:rsidP="00B41620">
      <w:pPr>
        <w:spacing w:after="0" w:line="240" w:lineRule="auto"/>
      </w:pPr>
      <w:r>
        <w:separator/>
      </w:r>
    </w:p>
  </w:endnote>
  <w:endnote w:type="continuationSeparator" w:id="0">
    <w:p w:rsidR="00512427" w:rsidRDefault="0051242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DD" w:rsidRDefault="001B4FDD">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27" w:rsidRDefault="00512427" w:rsidP="00B41620">
      <w:pPr>
        <w:spacing w:after="0" w:line="240" w:lineRule="auto"/>
      </w:pPr>
      <w:r>
        <w:separator/>
      </w:r>
    </w:p>
  </w:footnote>
  <w:footnote w:type="continuationSeparator" w:id="0">
    <w:p w:rsidR="00512427" w:rsidRDefault="00512427" w:rsidP="00B41620">
      <w:pPr>
        <w:spacing w:after="0" w:line="240" w:lineRule="auto"/>
      </w:pPr>
      <w:r>
        <w:continuationSeparator/>
      </w:r>
    </w:p>
  </w:footnote>
  <w:footnote w:id="1">
    <w:p w:rsidR="001B4FDD" w:rsidRDefault="001B4FDD"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8443671"/>
    <w:multiLevelType w:val="hybridMultilevel"/>
    <w:tmpl w:val="B5E0F21E"/>
    <w:lvl w:ilvl="0" w:tplc="5ED8F872">
      <w:start w:val="4"/>
      <w:numFmt w:val="decimal"/>
      <w:lvlText w:val="%1."/>
      <w:lvlJc w:val="left"/>
      <w:pPr>
        <w:ind w:left="1947" w:hanging="360"/>
      </w:pPr>
    </w:lvl>
    <w:lvl w:ilvl="1" w:tplc="04190019">
      <w:start w:val="1"/>
      <w:numFmt w:val="lowerLetter"/>
      <w:lvlText w:val="%2."/>
      <w:lvlJc w:val="left"/>
      <w:pPr>
        <w:ind w:left="2667" w:hanging="360"/>
      </w:pPr>
    </w:lvl>
    <w:lvl w:ilvl="2" w:tplc="0419001B">
      <w:start w:val="1"/>
      <w:numFmt w:val="lowerRoman"/>
      <w:lvlText w:val="%3."/>
      <w:lvlJc w:val="right"/>
      <w:pPr>
        <w:ind w:left="3387" w:hanging="180"/>
      </w:pPr>
    </w:lvl>
    <w:lvl w:ilvl="3" w:tplc="0419000F">
      <w:start w:val="1"/>
      <w:numFmt w:val="decimal"/>
      <w:lvlText w:val="%4."/>
      <w:lvlJc w:val="left"/>
      <w:pPr>
        <w:ind w:left="4107" w:hanging="360"/>
      </w:pPr>
    </w:lvl>
    <w:lvl w:ilvl="4" w:tplc="04190019">
      <w:start w:val="1"/>
      <w:numFmt w:val="lowerLetter"/>
      <w:lvlText w:val="%5."/>
      <w:lvlJc w:val="left"/>
      <w:pPr>
        <w:ind w:left="4827" w:hanging="360"/>
      </w:pPr>
    </w:lvl>
    <w:lvl w:ilvl="5" w:tplc="0419001B">
      <w:start w:val="1"/>
      <w:numFmt w:val="lowerRoman"/>
      <w:lvlText w:val="%6."/>
      <w:lvlJc w:val="right"/>
      <w:pPr>
        <w:ind w:left="5547" w:hanging="180"/>
      </w:pPr>
    </w:lvl>
    <w:lvl w:ilvl="6" w:tplc="0419000F">
      <w:start w:val="1"/>
      <w:numFmt w:val="decimal"/>
      <w:lvlText w:val="%7."/>
      <w:lvlJc w:val="left"/>
      <w:pPr>
        <w:ind w:left="6267" w:hanging="360"/>
      </w:pPr>
    </w:lvl>
    <w:lvl w:ilvl="7" w:tplc="04190019">
      <w:start w:val="1"/>
      <w:numFmt w:val="lowerLetter"/>
      <w:lvlText w:val="%8."/>
      <w:lvlJc w:val="left"/>
      <w:pPr>
        <w:ind w:left="6987" w:hanging="360"/>
      </w:pPr>
    </w:lvl>
    <w:lvl w:ilvl="8" w:tplc="0419001B">
      <w:start w:val="1"/>
      <w:numFmt w:val="lowerRoman"/>
      <w:lvlText w:val="%9."/>
      <w:lvlJc w:val="right"/>
      <w:pPr>
        <w:ind w:left="7707" w:hanging="180"/>
      </w:pPr>
    </w:lvl>
  </w:abstractNum>
  <w:abstractNum w:abstractNumId="9">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20"/>
  </w:num>
  <w:num w:numId="12">
    <w:abstractNumId w:val="37"/>
  </w:num>
  <w:num w:numId="13">
    <w:abstractNumId w:val="28"/>
  </w:num>
  <w:num w:numId="14">
    <w:abstractNumId w:val="46"/>
  </w:num>
  <w:num w:numId="15">
    <w:abstractNumId w:val="12"/>
  </w:num>
  <w:num w:numId="16">
    <w:abstractNumId w:val="29"/>
  </w:num>
  <w:num w:numId="17">
    <w:abstractNumId w:val="32"/>
  </w:num>
  <w:num w:numId="18">
    <w:abstractNumId w:val="44"/>
  </w:num>
  <w:num w:numId="19">
    <w:abstractNumId w:val="23"/>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5C1"/>
    <w:rsid w:val="00000D6A"/>
    <w:rsid w:val="00001BBE"/>
    <w:rsid w:val="00003907"/>
    <w:rsid w:val="00005249"/>
    <w:rsid w:val="000060F9"/>
    <w:rsid w:val="0000748C"/>
    <w:rsid w:val="0001083C"/>
    <w:rsid w:val="00011DC2"/>
    <w:rsid w:val="0001795D"/>
    <w:rsid w:val="0002092D"/>
    <w:rsid w:val="00021316"/>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34"/>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01E"/>
    <w:rsid w:val="000C7109"/>
    <w:rsid w:val="000C7DBF"/>
    <w:rsid w:val="000D1179"/>
    <w:rsid w:val="000D2FCA"/>
    <w:rsid w:val="000D3FC9"/>
    <w:rsid w:val="000D4DE3"/>
    <w:rsid w:val="000D527F"/>
    <w:rsid w:val="000D631C"/>
    <w:rsid w:val="000E2190"/>
    <w:rsid w:val="000E2F33"/>
    <w:rsid w:val="000E57EA"/>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6D97"/>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3EB5"/>
    <w:rsid w:val="0018421D"/>
    <w:rsid w:val="0018782D"/>
    <w:rsid w:val="00193440"/>
    <w:rsid w:val="0019767D"/>
    <w:rsid w:val="001A385C"/>
    <w:rsid w:val="001B07D6"/>
    <w:rsid w:val="001B1190"/>
    <w:rsid w:val="001B21AA"/>
    <w:rsid w:val="001B2247"/>
    <w:rsid w:val="001B3068"/>
    <w:rsid w:val="001B3AEC"/>
    <w:rsid w:val="001B4FDD"/>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687"/>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47F"/>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27AD9"/>
    <w:rsid w:val="00331E25"/>
    <w:rsid w:val="00332783"/>
    <w:rsid w:val="00335815"/>
    <w:rsid w:val="003361AF"/>
    <w:rsid w:val="003379A3"/>
    <w:rsid w:val="00341F5A"/>
    <w:rsid w:val="0034279B"/>
    <w:rsid w:val="00344699"/>
    <w:rsid w:val="003451FA"/>
    <w:rsid w:val="003515DB"/>
    <w:rsid w:val="00351F02"/>
    <w:rsid w:val="0035259B"/>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4E6D"/>
    <w:rsid w:val="003956D3"/>
    <w:rsid w:val="003A082F"/>
    <w:rsid w:val="003A0957"/>
    <w:rsid w:val="003A4301"/>
    <w:rsid w:val="003A518A"/>
    <w:rsid w:val="003A5E34"/>
    <w:rsid w:val="003B0188"/>
    <w:rsid w:val="003B0208"/>
    <w:rsid w:val="003B2B5A"/>
    <w:rsid w:val="003B3CF6"/>
    <w:rsid w:val="003B4774"/>
    <w:rsid w:val="003B7074"/>
    <w:rsid w:val="003B76F7"/>
    <w:rsid w:val="003C03D1"/>
    <w:rsid w:val="003C1045"/>
    <w:rsid w:val="003D1B5D"/>
    <w:rsid w:val="003D6006"/>
    <w:rsid w:val="003D714B"/>
    <w:rsid w:val="003E352D"/>
    <w:rsid w:val="003E6949"/>
    <w:rsid w:val="003E78BE"/>
    <w:rsid w:val="003F19EF"/>
    <w:rsid w:val="003F6716"/>
    <w:rsid w:val="004072B4"/>
    <w:rsid w:val="004073CD"/>
    <w:rsid w:val="00410F4B"/>
    <w:rsid w:val="00413EAC"/>
    <w:rsid w:val="004159C7"/>
    <w:rsid w:val="00416473"/>
    <w:rsid w:val="00416B8C"/>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2C77"/>
    <w:rsid w:val="004651FB"/>
    <w:rsid w:val="004658C0"/>
    <w:rsid w:val="00465B72"/>
    <w:rsid w:val="004723BD"/>
    <w:rsid w:val="004726CF"/>
    <w:rsid w:val="00472B95"/>
    <w:rsid w:val="00474B5D"/>
    <w:rsid w:val="00477FB7"/>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07B6E"/>
    <w:rsid w:val="00512427"/>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1A81"/>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E5A03"/>
    <w:rsid w:val="005F0650"/>
    <w:rsid w:val="005F12A9"/>
    <w:rsid w:val="005F1BC7"/>
    <w:rsid w:val="005F412A"/>
    <w:rsid w:val="005F58E1"/>
    <w:rsid w:val="005F7B8C"/>
    <w:rsid w:val="00601389"/>
    <w:rsid w:val="006039D5"/>
    <w:rsid w:val="00604DCF"/>
    <w:rsid w:val="00604E1D"/>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4F36"/>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9EA"/>
    <w:rsid w:val="00737477"/>
    <w:rsid w:val="007409EC"/>
    <w:rsid w:val="00740E66"/>
    <w:rsid w:val="0074223D"/>
    <w:rsid w:val="0075576D"/>
    <w:rsid w:val="00755A5F"/>
    <w:rsid w:val="00757E79"/>
    <w:rsid w:val="00760263"/>
    <w:rsid w:val="00761603"/>
    <w:rsid w:val="00762A17"/>
    <w:rsid w:val="00764A16"/>
    <w:rsid w:val="00764F69"/>
    <w:rsid w:val="00765C6C"/>
    <w:rsid w:val="007669EA"/>
    <w:rsid w:val="00766C08"/>
    <w:rsid w:val="007676E2"/>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39CF"/>
    <w:rsid w:val="007B12BD"/>
    <w:rsid w:val="007B32C7"/>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D2E"/>
    <w:rsid w:val="00811E6C"/>
    <w:rsid w:val="00812978"/>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73D65"/>
    <w:rsid w:val="00875CB4"/>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359C"/>
    <w:rsid w:val="008E50BC"/>
    <w:rsid w:val="008F56AB"/>
    <w:rsid w:val="008F7888"/>
    <w:rsid w:val="0090146E"/>
    <w:rsid w:val="00901BE8"/>
    <w:rsid w:val="00904BB1"/>
    <w:rsid w:val="00910E7E"/>
    <w:rsid w:val="00912515"/>
    <w:rsid w:val="00913063"/>
    <w:rsid w:val="00914707"/>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2873"/>
    <w:rsid w:val="009536B6"/>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2989"/>
    <w:rsid w:val="009E3D2A"/>
    <w:rsid w:val="009E6F6E"/>
    <w:rsid w:val="009F1BA0"/>
    <w:rsid w:val="009F4A34"/>
    <w:rsid w:val="009F69BB"/>
    <w:rsid w:val="009F7EE3"/>
    <w:rsid w:val="009F7EEF"/>
    <w:rsid w:val="00A00339"/>
    <w:rsid w:val="00A00E36"/>
    <w:rsid w:val="00A052A7"/>
    <w:rsid w:val="00A05847"/>
    <w:rsid w:val="00A06B3E"/>
    <w:rsid w:val="00A102FF"/>
    <w:rsid w:val="00A12C70"/>
    <w:rsid w:val="00A1486D"/>
    <w:rsid w:val="00A15F76"/>
    <w:rsid w:val="00A208E3"/>
    <w:rsid w:val="00A224CA"/>
    <w:rsid w:val="00A2343A"/>
    <w:rsid w:val="00A300FF"/>
    <w:rsid w:val="00A302E4"/>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1D1F"/>
    <w:rsid w:val="00AE288F"/>
    <w:rsid w:val="00AE384C"/>
    <w:rsid w:val="00AE4CC0"/>
    <w:rsid w:val="00AE5C7A"/>
    <w:rsid w:val="00AE5CDD"/>
    <w:rsid w:val="00AE774A"/>
    <w:rsid w:val="00AF15F1"/>
    <w:rsid w:val="00AF47C0"/>
    <w:rsid w:val="00AF5AA6"/>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283D"/>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375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3464"/>
    <w:rsid w:val="00CA432B"/>
    <w:rsid w:val="00CA5399"/>
    <w:rsid w:val="00CA619A"/>
    <w:rsid w:val="00CB20F3"/>
    <w:rsid w:val="00CB5992"/>
    <w:rsid w:val="00CC0048"/>
    <w:rsid w:val="00CC08CD"/>
    <w:rsid w:val="00CC3077"/>
    <w:rsid w:val="00CC35E1"/>
    <w:rsid w:val="00CC68D9"/>
    <w:rsid w:val="00CC7458"/>
    <w:rsid w:val="00CC79BC"/>
    <w:rsid w:val="00CC7B30"/>
    <w:rsid w:val="00CC7D50"/>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56458"/>
    <w:rsid w:val="00D60E5D"/>
    <w:rsid w:val="00D62C41"/>
    <w:rsid w:val="00D64726"/>
    <w:rsid w:val="00D75377"/>
    <w:rsid w:val="00D770D8"/>
    <w:rsid w:val="00D8144D"/>
    <w:rsid w:val="00D81603"/>
    <w:rsid w:val="00D81B30"/>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751"/>
    <w:rsid w:val="00DF2967"/>
    <w:rsid w:val="00DF2DC3"/>
    <w:rsid w:val="00DF415B"/>
    <w:rsid w:val="00DF436C"/>
    <w:rsid w:val="00DF4ED7"/>
    <w:rsid w:val="00DF5A61"/>
    <w:rsid w:val="00DF710A"/>
    <w:rsid w:val="00DF79CA"/>
    <w:rsid w:val="00E032C5"/>
    <w:rsid w:val="00E10110"/>
    <w:rsid w:val="00E10149"/>
    <w:rsid w:val="00E105A6"/>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5BF0"/>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B74"/>
    <w:rsid w:val="00F23FF2"/>
    <w:rsid w:val="00F338B8"/>
    <w:rsid w:val="00F343F5"/>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D7BDB"/>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5052083">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97359244">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64776143">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787202">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ts.vb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heb@yandex.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A892D-C152-4FDB-9438-6584555F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16044</Words>
  <Characters>91454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107284</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104</cp:revision>
  <cp:lastPrinted>2023-02-08T08:17:00Z</cp:lastPrinted>
  <dcterms:created xsi:type="dcterms:W3CDTF">2021-03-22T13:14:00Z</dcterms:created>
  <dcterms:modified xsi:type="dcterms:W3CDTF">2023-02-08T10:40:00Z</dcterms:modified>
</cp:coreProperties>
</file>