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054"/>
        <w:gridCol w:w="6391"/>
      </w:tblGrid>
      <w:tr w:rsidR="0014096C" w:rsidRPr="0014096C" w:rsidTr="0014096C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14096C" w:rsidRPr="0014096C" w:rsidTr="0014096C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26.05.2015</w:t>
            </w:r>
            <w:proofErr w:type="gramStart"/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14096C" w:rsidRPr="0014096C" w:rsidTr="0014096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31502396945</w:t>
            </w:r>
          </w:p>
        </w:tc>
      </w:tr>
      <w:tr w:rsidR="0014096C" w:rsidRPr="0014096C" w:rsidTr="0014096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Поставка насосов многоступенчатых </w:t>
            </w:r>
            <w:proofErr w:type="spellStart"/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Grundfos</w:t>
            </w:r>
            <w:proofErr w:type="spellEnd"/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CR-20-05 –</w:t>
            </w:r>
            <w:proofErr w:type="gramStart"/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</w:t>
            </w:r>
            <w:proofErr w:type="gramEnd"/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-F-A-E- HQQE ЗК 22</w:t>
            </w:r>
          </w:p>
        </w:tc>
      </w:tr>
      <w:tr w:rsidR="0014096C" w:rsidRPr="0014096C" w:rsidTr="0014096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Запрос котировок</w:t>
            </w:r>
          </w:p>
        </w:tc>
      </w:tr>
      <w:tr w:rsidR="0014096C" w:rsidRPr="0014096C" w:rsidTr="0014096C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4096C" w:rsidRPr="0014096C" w:rsidTr="0014096C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14096C" w:rsidRPr="0014096C" w:rsidTr="0014096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14096C" w:rsidRPr="0014096C" w:rsidTr="0014096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14096C" w:rsidRPr="0014096C" w:rsidTr="0014096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14096C" w:rsidRPr="0014096C" w:rsidTr="0014096C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4096C" w:rsidRPr="0014096C" w:rsidTr="0014096C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14096C" w:rsidRPr="0014096C" w:rsidTr="0014096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Ложкина Татьяна Александровна</w:t>
            </w:r>
          </w:p>
        </w:tc>
      </w:tr>
      <w:tr w:rsidR="0014096C" w:rsidRPr="0014096C" w:rsidTr="0014096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wpts@gmail.com</w:t>
            </w:r>
          </w:p>
        </w:tc>
      </w:tr>
      <w:tr w:rsidR="0014096C" w:rsidRPr="0014096C" w:rsidTr="0014096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14096C" w:rsidRPr="0014096C" w:rsidTr="0014096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14096C" w:rsidRPr="0014096C" w:rsidTr="0014096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25985</w:t>
            </w:r>
          </w:p>
        </w:tc>
      </w:tr>
      <w:tr w:rsidR="0014096C" w:rsidRPr="0014096C" w:rsidTr="0014096C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4096C" w:rsidRPr="0014096C" w:rsidTr="0014096C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14096C" w:rsidRPr="0014096C" w:rsidTr="0014096C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4096C" w:rsidRPr="0014096C" w:rsidTr="0014096C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14096C" w:rsidRPr="0014096C" w:rsidTr="0014096C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4096C" w:rsidRPr="0014096C" w:rsidTr="0014096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Поставка насосов многоступенчатых </w:t>
            </w:r>
            <w:proofErr w:type="spellStart"/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Grundfos</w:t>
            </w:r>
            <w:proofErr w:type="spellEnd"/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CR-20-05 –</w:t>
            </w:r>
            <w:proofErr w:type="gramStart"/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</w:t>
            </w:r>
            <w:proofErr w:type="gramEnd"/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-F-A-E- HQQE </w:t>
            </w:r>
          </w:p>
        </w:tc>
      </w:tr>
      <w:tr w:rsidR="0014096C" w:rsidRPr="0014096C" w:rsidTr="0014096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176 507.00 Российский рубль</w:t>
            </w:r>
          </w:p>
        </w:tc>
      </w:tr>
      <w:tr w:rsidR="0014096C" w:rsidRPr="0014096C" w:rsidTr="0014096C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14096C" w:rsidRPr="0014096C" w:rsidTr="0014096C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"/>
              <w:gridCol w:w="2167"/>
              <w:gridCol w:w="2608"/>
              <w:gridCol w:w="1113"/>
              <w:gridCol w:w="1319"/>
              <w:gridCol w:w="1871"/>
            </w:tblGrid>
            <w:tr w:rsidR="0014096C" w:rsidRPr="0014096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4096C" w:rsidRPr="0014096C" w:rsidRDefault="0014096C" w:rsidP="0014096C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14096C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4096C" w:rsidRPr="0014096C" w:rsidRDefault="0014096C" w:rsidP="0014096C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14096C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4096C" w:rsidRPr="0014096C" w:rsidRDefault="0014096C" w:rsidP="0014096C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14096C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4096C" w:rsidRPr="0014096C" w:rsidRDefault="0014096C" w:rsidP="0014096C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14096C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4096C" w:rsidRPr="0014096C" w:rsidRDefault="0014096C" w:rsidP="0014096C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14096C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4096C" w:rsidRPr="0014096C" w:rsidRDefault="0014096C" w:rsidP="0014096C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14096C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14096C" w:rsidRPr="0014096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4096C" w:rsidRPr="0014096C" w:rsidRDefault="0014096C" w:rsidP="0014096C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14096C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4096C" w:rsidRPr="0014096C" w:rsidRDefault="0014096C" w:rsidP="0014096C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14096C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2912000 Насосы и оборудование компрессорное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4096C" w:rsidRPr="0014096C" w:rsidRDefault="0014096C" w:rsidP="0014096C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14096C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29.12 Производство насосов, компрессоров и гидравлических систем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4096C" w:rsidRPr="0014096C" w:rsidRDefault="0014096C" w:rsidP="0014096C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14096C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4096C" w:rsidRPr="0014096C" w:rsidRDefault="0014096C" w:rsidP="0014096C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14096C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4096C" w:rsidRPr="0014096C" w:rsidRDefault="0014096C" w:rsidP="0014096C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4096C" w:rsidRPr="0014096C" w:rsidTr="0014096C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14096C" w:rsidRPr="0014096C" w:rsidTr="001409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14096C" w:rsidRPr="0014096C" w:rsidTr="001409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Санкт-Петербург</w:t>
            </w:r>
          </w:p>
        </w:tc>
      </w:tr>
      <w:tr w:rsidR="0014096C" w:rsidRPr="0014096C" w:rsidTr="0014096C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4096C" w:rsidRPr="0014096C" w:rsidTr="0014096C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14096C" w:rsidRPr="0014096C" w:rsidTr="001409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27.05.2015 по 01.06.2015</w:t>
            </w:r>
          </w:p>
        </w:tc>
      </w:tr>
      <w:tr w:rsidR="0014096C" w:rsidRPr="0014096C" w:rsidTr="001409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Настоящая документация размещена на официальном сайте: www.zakupki.gov.ru и на сайте ОАО «Выборгтеплоэнерго»: www.wpts.vbg.ru</w:t>
            </w:r>
          </w:p>
        </w:tc>
      </w:tr>
      <w:tr w:rsidR="0014096C" w:rsidRPr="0014096C" w:rsidTr="001409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доступна для ознакомления и скачивания без взимания платы на официальном сайте: www.zakupki.gov.ru и на сайте ОАО «Выборгтеплоэнерго»: www.wpts.vbg.ru , а так же может быть предоставлена по адресу Заказчика по письменному запросу претендента на участие в запросе котировок</w:t>
            </w:r>
          </w:p>
        </w:tc>
      </w:tr>
      <w:tr w:rsidR="0014096C" w:rsidRPr="0014096C" w:rsidTr="001409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14096C" w:rsidRPr="0014096C" w:rsidTr="0014096C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4096C" w:rsidRPr="0014096C" w:rsidTr="0014096C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14096C" w:rsidRPr="0014096C" w:rsidTr="001409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14096C" w:rsidRPr="0014096C" w:rsidTr="0014096C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4096C" w:rsidRPr="0014096C" w:rsidTr="0014096C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14096C" w:rsidRPr="0014096C" w:rsidTr="001409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01.06.2015 17:00</w:t>
            </w:r>
          </w:p>
        </w:tc>
      </w:tr>
      <w:tr w:rsidR="0014096C" w:rsidRPr="0014096C" w:rsidTr="001409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Дата и время рассмотрения и оценки котировочных заявок (по </w:t>
            </w:r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02.06.2015 10:00</w:t>
            </w:r>
          </w:p>
        </w:tc>
      </w:tr>
      <w:tr w:rsidR="0014096C" w:rsidRPr="0014096C" w:rsidTr="001409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Место:</w:t>
            </w:r>
          </w:p>
        </w:tc>
        <w:tc>
          <w:tcPr>
            <w:tcW w:w="0" w:type="auto"/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14096C" w:rsidRPr="0014096C" w:rsidTr="001409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Форма котировочной заявки:</w:t>
            </w:r>
          </w:p>
        </w:tc>
        <w:tc>
          <w:tcPr>
            <w:tcW w:w="0" w:type="auto"/>
            <w:vAlign w:val="center"/>
            <w:hideMark/>
          </w:tcPr>
          <w:p w:rsidR="0014096C" w:rsidRPr="0014096C" w:rsidRDefault="0014096C" w:rsidP="0014096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4096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Котировочная заявка подается в письменной форме в соответствии с п. 17-18 Информационной карты раздела 6 Документации. Подача заявки в форме электронного документа не предусмотрена</w:t>
            </w:r>
          </w:p>
        </w:tc>
      </w:tr>
    </w:tbl>
    <w:p w:rsidR="00C95FFD" w:rsidRDefault="00C95FFD">
      <w:bookmarkStart w:id="0" w:name="_GoBack"/>
      <w:bookmarkEnd w:id="0"/>
    </w:p>
    <w:sectPr w:rsidR="00C95F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AE1"/>
    <w:rsid w:val="0014096C"/>
    <w:rsid w:val="00631AE1"/>
    <w:rsid w:val="00C95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1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16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01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72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98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2015-05-26T13:50:00Z</cp:lastPrinted>
  <dcterms:created xsi:type="dcterms:W3CDTF">2015-05-26T13:49:00Z</dcterms:created>
  <dcterms:modified xsi:type="dcterms:W3CDTF">2015-05-26T13:51:00Z</dcterms:modified>
</cp:coreProperties>
</file>