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9EF" w:rsidRPr="00E468F0" w:rsidRDefault="003D39EF" w:rsidP="003D39EF">
      <w:pPr>
        <w:pStyle w:val="1"/>
        <w:numPr>
          <w:ilvl w:val="0"/>
          <w:numId w:val="0"/>
        </w:numPr>
        <w:tabs>
          <w:tab w:val="clear" w:pos="709"/>
        </w:tabs>
        <w:spacing w:line="240" w:lineRule="auto"/>
        <w:jc w:val="center"/>
      </w:pPr>
      <w:r w:rsidRPr="00E468F0">
        <w:rPr>
          <w:b/>
        </w:rPr>
        <w:t>ДОГОВОР</w:t>
      </w:r>
      <w:r>
        <w:rPr>
          <w:b/>
        </w:rPr>
        <w:t xml:space="preserve"> </w:t>
      </w:r>
      <w:r w:rsidRPr="00E468F0">
        <w:rPr>
          <w:b/>
        </w:rPr>
        <w:t xml:space="preserve">№ </w:t>
      </w:r>
      <w:r w:rsidR="00E700F3">
        <w:rPr>
          <w:b/>
        </w:rPr>
        <w:t>1</w:t>
      </w:r>
      <w:r w:rsidR="00346702">
        <w:rPr>
          <w:b/>
        </w:rPr>
        <w:t>4</w:t>
      </w:r>
      <w:r w:rsidRPr="00E468F0">
        <w:rPr>
          <w:b/>
        </w:rPr>
        <w:t>-</w:t>
      </w:r>
      <w:r>
        <w:rPr>
          <w:b/>
        </w:rPr>
        <w:t>2</w:t>
      </w:r>
      <w:r w:rsidR="00651E6B">
        <w:rPr>
          <w:b/>
        </w:rPr>
        <w:t>4</w:t>
      </w:r>
      <w:r w:rsidRPr="00E468F0">
        <w:rPr>
          <w:b/>
        </w:rPr>
        <w:t>-</w:t>
      </w:r>
      <w:r w:rsidR="008C2E25">
        <w:rPr>
          <w:b/>
        </w:rPr>
        <w:t>ЕП</w:t>
      </w:r>
    </w:p>
    <w:p w:rsidR="003D39EF" w:rsidRPr="00E468F0" w:rsidRDefault="003D39EF" w:rsidP="003D39EF">
      <w:pPr>
        <w:pStyle w:val="a1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D39EF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E468F0">
        <w:rPr>
          <w:rFonts w:ascii="Times New Roman" w:hAnsi="Times New Roman"/>
          <w:sz w:val="24"/>
          <w:szCs w:val="24"/>
        </w:rPr>
        <w:t xml:space="preserve">г. Выборг               </w:t>
      </w:r>
      <w:r w:rsidRPr="00E468F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</w:t>
      </w:r>
      <w:r w:rsidR="007927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E468F0">
        <w:rPr>
          <w:rFonts w:ascii="Times New Roman" w:hAnsi="Times New Roman"/>
          <w:sz w:val="24"/>
          <w:szCs w:val="24"/>
        </w:rPr>
        <w:t xml:space="preserve">           </w:t>
      </w:r>
      <w:r w:rsidR="000110C3">
        <w:rPr>
          <w:rFonts w:ascii="Times New Roman" w:hAnsi="Times New Roman"/>
          <w:sz w:val="24"/>
          <w:szCs w:val="24"/>
        </w:rPr>
        <w:t xml:space="preserve">    </w:t>
      </w:r>
      <w:r w:rsidRPr="00E468F0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E468F0">
        <w:rPr>
          <w:rFonts w:ascii="Times New Roman" w:hAnsi="Times New Roman"/>
          <w:sz w:val="24"/>
          <w:szCs w:val="24"/>
        </w:rPr>
        <w:t xml:space="preserve">       </w:t>
      </w:r>
      <w:r w:rsidR="00642298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113B80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68F0">
        <w:rPr>
          <w:rFonts w:ascii="Times New Roman" w:hAnsi="Times New Roman"/>
          <w:sz w:val="24"/>
          <w:szCs w:val="24"/>
        </w:rPr>
        <w:t xml:space="preserve">        </w:t>
      </w:r>
      <w:r w:rsidR="0069796A">
        <w:rPr>
          <w:rFonts w:ascii="Times New Roman" w:hAnsi="Times New Roman"/>
          <w:sz w:val="24"/>
          <w:szCs w:val="24"/>
        </w:rPr>
        <w:t xml:space="preserve">   </w:t>
      </w:r>
      <w:r w:rsidRPr="00E468F0">
        <w:rPr>
          <w:rFonts w:ascii="Times New Roman" w:hAnsi="Times New Roman"/>
          <w:sz w:val="24"/>
          <w:szCs w:val="24"/>
        </w:rPr>
        <w:t xml:space="preserve">   «</w:t>
      </w:r>
      <w:r w:rsidR="00651E6B">
        <w:rPr>
          <w:rFonts w:ascii="Times New Roman" w:hAnsi="Times New Roman"/>
          <w:sz w:val="24"/>
          <w:szCs w:val="24"/>
        </w:rPr>
        <w:t>3</w:t>
      </w:r>
      <w:r w:rsidR="001A6299">
        <w:rPr>
          <w:rFonts w:ascii="Times New Roman" w:hAnsi="Times New Roman"/>
          <w:sz w:val="24"/>
          <w:szCs w:val="24"/>
        </w:rPr>
        <w:t>1</w:t>
      </w:r>
      <w:r w:rsidRPr="00E468F0">
        <w:rPr>
          <w:rFonts w:ascii="Times New Roman" w:hAnsi="Times New Roman"/>
          <w:sz w:val="24"/>
          <w:szCs w:val="24"/>
        </w:rPr>
        <w:t xml:space="preserve">» </w:t>
      </w:r>
      <w:r w:rsidR="00651E6B">
        <w:rPr>
          <w:rFonts w:ascii="Times New Roman" w:hAnsi="Times New Roman"/>
          <w:sz w:val="24"/>
          <w:szCs w:val="24"/>
        </w:rPr>
        <w:t>января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68F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651E6B">
        <w:rPr>
          <w:rFonts w:ascii="Times New Roman" w:hAnsi="Times New Roman"/>
          <w:sz w:val="24"/>
          <w:szCs w:val="24"/>
        </w:rPr>
        <w:t>4</w:t>
      </w:r>
      <w:r w:rsidRPr="00E468F0">
        <w:rPr>
          <w:rFonts w:ascii="Times New Roman" w:hAnsi="Times New Roman"/>
          <w:sz w:val="24"/>
          <w:szCs w:val="24"/>
        </w:rPr>
        <w:t xml:space="preserve"> г.</w:t>
      </w:r>
    </w:p>
    <w:p w:rsidR="003D39EF" w:rsidRPr="00E468F0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0110C3" w:rsidRPr="000110C3" w:rsidRDefault="000110C3" w:rsidP="000110C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  </w:t>
      </w:r>
      <w:r w:rsidR="00113B80">
        <w:rPr>
          <w:rFonts w:ascii="Times New Roman" w:hAnsi="Times New Roman" w:cs="Times New Roman"/>
          <w:snapToGrid w:val="0"/>
          <w:sz w:val="24"/>
          <w:szCs w:val="24"/>
        </w:rPr>
        <w:t xml:space="preserve">   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    </w:t>
      </w:r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АО «</w:t>
      </w:r>
      <w:proofErr w:type="spellStart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Выборгтеплоэнерго</w:t>
      </w:r>
      <w:proofErr w:type="spell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»,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 именуемое в дальнейшем «Покупатель», в лице генерального директора Александра Васильевича Кривоноса, действующего на основании Устава, с одной сторон</w:t>
      </w:r>
      <w:proofErr w:type="gramStart"/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ы и </w:t>
      </w:r>
      <w:r w:rsidR="0054346A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ООО</w:t>
      </w:r>
      <w:proofErr w:type="gram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«</w:t>
      </w:r>
      <w:proofErr w:type="spellStart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МетаСинтез</w:t>
      </w:r>
      <w:proofErr w:type="spell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»,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 именуемое в дальнейшем «Поставщик», в лице </w:t>
      </w:r>
      <w:r w:rsidR="00C52B4C">
        <w:rPr>
          <w:rFonts w:ascii="Times New Roman" w:hAnsi="Times New Roman" w:cs="Times New Roman"/>
          <w:snapToGrid w:val="0"/>
          <w:sz w:val="24"/>
          <w:szCs w:val="24"/>
        </w:rPr>
        <w:t xml:space="preserve">генерального директора 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>Михаила Андреевича Пименова, действующего на основании</w:t>
      </w:r>
      <w:r w:rsidR="00C52B4C">
        <w:rPr>
          <w:rFonts w:ascii="Times New Roman" w:hAnsi="Times New Roman" w:cs="Times New Roman"/>
          <w:snapToGrid w:val="0"/>
          <w:sz w:val="24"/>
          <w:szCs w:val="24"/>
        </w:rPr>
        <w:t xml:space="preserve"> Устава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>,  с другой стороны, совместно именуемые «Стороны», заключили настоящий Договор о нижеследующем:</w:t>
      </w:r>
    </w:p>
    <w:p w:rsidR="000110C3" w:rsidRPr="000110C3" w:rsidRDefault="000110C3" w:rsidP="000110C3">
      <w:pPr>
        <w:shd w:val="clear" w:color="auto" w:fill="FFFFFF"/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113B80" w:rsidP="000110C3">
      <w:pPr>
        <w:shd w:val="clear" w:color="auto" w:fill="FFFFFF"/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1. </w:t>
      </w:r>
      <w:r w:rsidR="003D39EF"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ПРЕДМЕТ ДОГОВОРА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Поставщик обязуется поставлять Покупателю топливо для котельных (мазут)</w:t>
      </w:r>
      <w:r w:rsidRPr="005E152E">
        <w:rPr>
          <w:rFonts w:ascii="Times New Roman" w:hAnsi="Times New Roman" w:cs="Times New Roman"/>
          <w:sz w:val="24"/>
          <w:szCs w:val="24"/>
        </w:rPr>
        <w:t>, соответствующий технической документации предприятия-изготовителя, в согласованном сторонами количестве (Приложение № 1-Техническое задание), а Покупатель принимать и оплачивать топливо (мазут) в соответствии с условиями договора и спецификаций.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Поставщик одновременно с продукцией обязуется передать относящиеся к ней документы </w:t>
      </w:r>
      <w:r w:rsidRPr="005E152E">
        <w:rPr>
          <w:rFonts w:ascii="Times New Roman" w:hAnsi="Times New Roman" w:cs="Times New Roman"/>
          <w:sz w:val="24"/>
          <w:szCs w:val="24"/>
        </w:rPr>
        <w:t>(сертификат качества).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Количество, наименование (ассортимент), цена мазута топочного, срок поставки, сроки и порядок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оплаты, способ доставки определяются настоящим договором и согласовываются сторонами в Спецификациях (Приложениях), являющихся неотъемлемой частью настоящего договора. Спецификации оформляются на каждую партию </w:t>
      </w:r>
      <w:r w:rsidRPr="005E152E">
        <w:rPr>
          <w:rFonts w:ascii="Times New Roman" w:hAnsi="Times New Roman" w:cs="Times New Roman"/>
          <w:sz w:val="24"/>
          <w:szCs w:val="24"/>
        </w:rPr>
        <w:t>мазута  отдельно в соответствии с заявкой Покупателя.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Заявка на отпуск мазута Покупателю в рамках договора должна содержать информацию о наименовании и количестве мазута, телефон и другую информацию, которая, по мнению Покупателя и Поставщика, должна быть указана в заявке.</w:t>
      </w:r>
    </w:p>
    <w:p w:rsidR="003D39EF" w:rsidRPr="005E152E" w:rsidRDefault="003D39EF" w:rsidP="003D39EF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Количество и цена мазута топочного фиксируются также в счете, счете-фактуре и товарных накладных на каждую конкретную партию продукции.</w:t>
      </w:r>
    </w:p>
    <w:p w:rsidR="00113B80" w:rsidRDefault="003D39EF" w:rsidP="00113B80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Style w:val="FontStyle15"/>
          <w:sz w:val="24"/>
          <w:szCs w:val="24"/>
        </w:rPr>
      </w:pPr>
      <w:r w:rsidRPr="005E152E">
        <w:rPr>
          <w:rFonts w:ascii="Times New Roman" w:hAnsi="Times New Roman" w:cs="Times New Roman"/>
          <w:spacing w:val="-11"/>
          <w:sz w:val="24"/>
          <w:szCs w:val="24"/>
        </w:rPr>
        <w:t xml:space="preserve">1.5. </w:t>
      </w:r>
      <w:r w:rsidRPr="005E152E">
        <w:rPr>
          <w:rFonts w:ascii="Times New Roman" w:hAnsi="Times New Roman" w:cs="Times New Roman"/>
          <w:sz w:val="24"/>
          <w:szCs w:val="24"/>
        </w:rPr>
        <w:t>Поставщик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3D39EF" w:rsidRPr="005E152E" w:rsidRDefault="003D39EF" w:rsidP="00113B80">
      <w:pPr>
        <w:pStyle w:val="Style10"/>
        <w:tabs>
          <w:tab w:val="clear" w:pos="709"/>
        </w:tabs>
        <w:spacing w:after="0" w:line="240" w:lineRule="auto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2. ЦЕНА ДОГОВОРА И ПОРЯДОК РАСЧЕТОВ</w:t>
      </w:r>
    </w:p>
    <w:p w:rsidR="003D39EF" w:rsidRPr="000110C3" w:rsidRDefault="003D39EF" w:rsidP="00113B80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</w:pPr>
      <w:r w:rsidRPr="005E152E">
        <w:t xml:space="preserve"> «Покупатель» производит оплату продукции, указанной в п. 1.1 настоящего Договора и Приложении № 1 к Договору, путем перечисления денежных средств на расчетный счет «Поставщика». Цена продукции составляет</w:t>
      </w:r>
      <w:r w:rsidR="000110C3">
        <w:t xml:space="preserve"> </w:t>
      </w:r>
      <w:r w:rsidR="00EF59F9">
        <w:rPr>
          <w:b/>
        </w:rPr>
        <w:t>42 834 000</w:t>
      </w:r>
      <w:r w:rsidRPr="005E152E">
        <w:t xml:space="preserve"> (</w:t>
      </w:r>
      <w:r w:rsidR="00EF59F9">
        <w:t>Сорок два миллиона восемьсот тридцать четыре тысяч</w:t>
      </w:r>
      <w:r w:rsidR="00237DF5">
        <w:t>и)</w:t>
      </w:r>
      <w:r w:rsidRPr="005E152E">
        <w:t xml:space="preserve"> рублей (в том числе НДС 20 %</w:t>
      </w:r>
      <w:r w:rsidR="008C2E25">
        <w:t>)</w:t>
      </w:r>
      <w:r w:rsidRPr="005E152E">
        <w:t xml:space="preserve"> из расчета</w:t>
      </w:r>
      <w:r w:rsidR="000110C3">
        <w:t xml:space="preserve"> </w:t>
      </w:r>
      <w:r w:rsidR="00651E6B" w:rsidRPr="00EF59F9">
        <w:rPr>
          <w:sz w:val="22"/>
          <w:szCs w:val="22"/>
        </w:rPr>
        <w:t>42</w:t>
      </w:r>
      <w:r w:rsidR="00EF59F9" w:rsidRPr="00EF59F9">
        <w:rPr>
          <w:sz w:val="22"/>
          <w:szCs w:val="22"/>
        </w:rPr>
        <w:t> </w:t>
      </w:r>
      <w:r w:rsidR="00651E6B" w:rsidRPr="00EF59F9">
        <w:rPr>
          <w:sz w:val="22"/>
          <w:szCs w:val="22"/>
        </w:rPr>
        <w:t>834</w:t>
      </w:r>
      <w:r w:rsidR="00346702" w:rsidRPr="00EF59F9">
        <w:rPr>
          <w:sz w:val="22"/>
          <w:szCs w:val="22"/>
        </w:rPr>
        <w:t xml:space="preserve"> </w:t>
      </w:r>
      <w:r w:rsidRPr="005E152E">
        <w:t xml:space="preserve">руб. за 1 (одну) тонну. Цена включает в себя непосредственно стоимость мазута, транспортные расходы, страхование, гарантии, а так же уплату налогов, сборов и иные расходы, связанные с </w:t>
      </w:r>
      <w:r w:rsidRPr="000110C3">
        <w:t xml:space="preserve">исполнением договора. </w:t>
      </w:r>
    </w:p>
    <w:p w:rsidR="003D39EF" w:rsidRPr="000110C3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 xml:space="preserve"> Расчетный объем потребления мазута по настоящему договору составляет                             </w:t>
      </w:r>
      <w:r w:rsidR="00651E6B">
        <w:rPr>
          <w:rStyle w:val="FontStyle16"/>
          <w:b/>
          <w:sz w:val="24"/>
          <w:szCs w:val="24"/>
        </w:rPr>
        <w:t>1000</w:t>
      </w:r>
      <w:r w:rsidRPr="000110C3">
        <w:rPr>
          <w:rStyle w:val="FontStyle16"/>
          <w:b/>
          <w:sz w:val="24"/>
          <w:szCs w:val="24"/>
        </w:rPr>
        <w:t xml:space="preserve"> </w:t>
      </w:r>
      <w:r w:rsidRPr="000110C3">
        <w:rPr>
          <w:rStyle w:val="FontStyle16"/>
          <w:sz w:val="24"/>
          <w:szCs w:val="24"/>
        </w:rPr>
        <w:t>(</w:t>
      </w:r>
      <w:r w:rsidR="00651E6B">
        <w:rPr>
          <w:rStyle w:val="FontStyle16"/>
          <w:sz w:val="24"/>
          <w:szCs w:val="24"/>
        </w:rPr>
        <w:t>тысяча</w:t>
      </w:r>
      <w:r w:rsidRPr="000110C3">
        <w:rPr>
          <w:rStyle w:val="FontStyle16"/>
          <w:sz w:val="24"/>
          <w:szCs w:val="24"/>
        </w:rPr>
        <w:t>) тонн и может корректироваться по факту потребления.</w:t>
      </w:r>
    </w:p>
    <w:p w:rsidR="003D39EF" w:rsidRPr="000110C3" w:rsidRDefault="003D39EF" w:rsidP="003D39EF">
      <w:pPr>
        <w:pStyle w:val="Style8"/>
        <w:widowControl/>
        <w:spacing w:line="240" w:lineRule="auto"/>
        <w:ind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2.2.1. Покупатель при не выборке расчетного количества  мазута освобождается от оплаты не выбранного объема.</w:t>
      </w:r>
    </w:p>
    <w:p w:rsidR="003D39EF" w:rsidRPr="000110C3" w:rsidRDefault="003D39EF" w:rsidP="003D39EF">
      <w:pPr>
        <w:pStyle w:val="Style8"/>
        <w:widowControl/>
        <w:spacing w:line="240" w:lineRule="auto"/>
        <w:ind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2.2.2. При увеличении объема потребления мазута свыше расчетного до истечения срока настоящего договора, заключается дополнительное соглашение на поставку топлива (мазута)  с учетом цены указанной в п.2.1.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  <w:rPr>
          <w:rStyle w:val="FontStyle16"/>
        </w:rPr>
      </w:pPr>
      <w:r w:rsidRPr="000110C3">
        <w:t xml:space="preserve">Счета-фактуры на поставляемый мазут, а также иные необходимые документы </w:t>
      </w:r>
      <w:r w:rsidRPr="005E152E">
        <w:t>направляются непосредственно в адрес Покупателя топлива.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</w:pPr>
      <w:r w:rsidRPr="005E152E">
        <w:t xml:space="preserve">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Поставщика. </w:t>
      </w:r>
      <w:r w:rsidRPr="005E152E">
        <w:rPr>
          <w:bCs/>
        </w:rPr>
        <w:t>Платежи</w:t>
      </w:r>
      <w:r w:rsidRPr="005E152E">
        <w:t xml:space="preserve"> по настоящему Договору осуществляются</w:t>
      </w:r>
      <w:r w:rsidRPr="005E152E">
        <w:rPr>
          <w:bCs/>
        </w:rPr>
        <w:t xml:space="preserve"> исключительно</w:t>
      </w:r>
      <w:r w:rsidRPr="005E152E">
        <w:t xml:space="preserve"> в рублях</w:t>
      </w:r>
      <w:r w:rsidRPr="005E152E">
        <w:rPr>
          <w:bCs/>
        </w:rPr>
        <w:t xml:space="preserve"> Российской</w:t>
      </w:r>
      <w:r w:rsidRPr="005E152E">
        <w:t xml:space="preserve"> Федерации. В случае изменения расчетного счета Поставщик  обязан в </w:t>
      </w:r>
      <w:r w:rsidRPr="005E152E">
        <w:lastRenderedPageBreak/>
        <w:t>однодневный срок в письменной форме сообщить об этом Покупателю, с указанием новых реквизитов расчетного счета. В противном случае все риски, связанные с перечислением Покупателем денежных средств на указанный в настоящем Договоре счет Поставщик, несет Поставщик.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67"/>
        <w:jc w:val="both"/>
        <w:rPr>
          <w:rStyle w:val="FontStyle16"/>
        </w:rPr>
      </w:pPr>
      <w:r w:rsidRPr="005E152E">
        <w:t>Покупатель производит оплату каждой партии в течение 90 календарных дней после получения  партии мазута</w:t>
      </w:r>
      <w:r w:rsidRPr="005E152E">
        <w:rPr>
          <w:bCs/>
        </w:rPr>
        <w:t>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67"/>
        <w:jc w:val="both"/>
      </w:pPr>
      <w:r w:rsidRPr="005E152E">
        <w:t>Датой исполнения Покупателем обязательств по оплате мазута считается дата списания соответствующих денежных средств со счета Покупателя.</w:t>
      </w:r>
    </w:p>
    <w:p w:rsidR="003D39EF" w:rsidRPr="005E152E" w:rsidRDefault="003D39EF" w:rsidP="003D39EF">
      <w:pPr>
        <w:pStyle w:val="Style8"/>
        <w:widowControl/>
        <w:tabs>
          <w:tab w:val="left" w:pos="1397"/>
        </w:tabs>
        <w:spacing w:before="5" w:line="240" w:lineRule="auto"/>
        <w:ind w:left="567" w:firstLine="0"/>
        <w:jc w:val="both"/>
        <w:rPr>
          <w:rStyle w:val="FontStyle16"/>
        </w:rPr>
      </w:pPr>
    </w:p>
    <w:p w:rsidR="003D39EF" w:rsidRPr="005E152E" w:rsidRDefault="003D39EF" w:rsidP="00113B80">
      <w:pPr>
        <w:pStyle w:val="Style10"/>
        <w:numPr>
          <w:ilvl w:val="0"/>
          <w:numId w:val="9"/>
        </w:numPr>
        <w:tabs>
          <w:tab w:val="clear" w:pos="709"/>
          <w:tab w:val="clear" w:pos="1134"/>
        </w:tabs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ПРАВА И ОБЯЗАННОСТИ СТОРОН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Покупатель: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3.1. Обязуется совершить все необходимые действия по приемке мазута, проверке его по количеству и качеству.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rPr>
          <w:rStyle w:val="FontStyle16"/>
          <w:sz w:val="24"/>
          <w:szCs w:val="24"/>
        </w:rPr>
        <w:t xml:space="preserve">3.2. Вправе </w:t>
      </w:r>
      <w:r w:rsidRPr="000110C3">
        <w:t>требовать от Поставщика представления надлежащим образом оформленных документов, указанных в п. п. 1.4 Договора, а так же товарно-транспортных накладных, сертификата соответствия, подтверждающих исполнение обязательств в соответствии с условиями Договора.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 xml:space="preserve">3.3. Вправе осуществлять </w:t>
      </w:r>
      <w:proofErr w:type="gramStart"/>
      <w:r w:rsidRPr="000110C3">
        <w:t>контроль  за</w:t>
      </w:r>
      <w:proofErr w:type="gramEnd"/>
      <w:r w:rsidRPr="000110C3">
        <w:t xml:space="preserve"> порядком и сроками поставки мазута.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>3.4. Для проверки соответствия качества поставляемого мазута вправе привлекать независимых экспертов</w:t>
      </w:r>
      <w:r w:rsidRPr="005E152E">
        <w:t xml:space="preserve">. 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Поставщик: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3.5.</w:t>
      </w:r>
      <w:r w:rsidRPr="005E152E">
        <w:rPr>
          <w:rStyle w:val="FontStyle16"/>
        </w:rPr>
        <w:t xml:space="preserve"> </w:t>
      </w:r>
      <w:r w:rsidRPr="005E152E">
        <w:t>Вправе требовать своевременной оплаты за поставленный мазут в соответствии с Договором.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 xml:space="preserve">3.6. </w:t>
      </w:r>
      <w:proofErr w:type="gramStart"/>
      <w:r w:rsidRPr="005E152E">
        <w:t>Обязан</w:t>
      </w:r>
      <w:proofErr w:type="gramEnd"/>
      <w:r w:rsidRPr="005E152E">
        <w:t xml:space="preserve"> своевременно и надлежащим образом осуществить поставку мазута в соответствии с условиями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3.7. Должен оказывать услугу круглосуточной технической поддержки персонального менеджера на протяжении действия настоящего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13"/>
          <w:sz w:val="24"/>
          <w:szCs w:val="24"/>
        </w:rPr>
        <w:t>4.  СРОКИ И ПОРЯДОК ПОСТАВКИ ПРОДУКЦИИ</w:t>
      </w:r>
    </w:p>
    <w:p w:rsidR="003D39EF" w:rsidRPr="005E152E" w:rsidRDefault="003D39EF" w:rsidP="00113B80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8"/>
          <w:sz w:val="24"/>
          <w:szCs w:val="24"/>
        </w:rPr>
        <w:t>Поставка мазута по данному договору производится отдельными партиями в соответствии с заявками  Покупателя, согласно Техническому заданию.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Отгрузка мазута по настоящему договору производится в соответствии с условиями, определенными сторонами в соответствующей Спецификации, а так же  накладными Поставщика, в которых должны быть указаны номера железнодорожных цистерн и точное количество мазута, передаваемого Покупателю.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Сроки поставки мазута указываются в соответствующей Спецификации.  Предварительно перед поставкой каждой партии мазута Поставщик вручает Покупателю сопроводительное письмо, в котором  сообщает номера железнодорожных цистерн, количество мазута, поступающего в адрес  Покупателя, а так же предварительную дату отгрузки мазута.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Вместе с продукцией Покупателю передаются сертификаты качества.</w:t>
      </w:r>
    </w:p>
    <w:p w:rsidR="003D39EF" w:rsidRPr="005E152E" w:rsidRDefault="003D39EF" w:rsidP="003D39EF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Поставляемый мазут не подлежит отгрузке в страны СНГ и дальнего зарубежья, если в </w:t>
      </w:r>
      <w:r w:rsidRPr="005E152E">
        <w:rPr>
          <w:rFonts w:ascii="Times New Roman" w:hAnsi="Times New Roman" w:cs="Times New Roman"/>
          <w:sz w:val="24"/>
          <w:szCs w:val="24"/>
        </w:rPr>
        <w:t>Спецификации не оговорено иное.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Доставка и отпуск мазута Покупателю осуществляется Поставщиком железнодорожным транспортом в 4-х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осных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цистернах, средней нормой загрузки 60 тонн </w:t>
      </w:r>
      <w:proofErr w:type="gramStart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ж</w:t>
      </w:r>
      <w:proofErr w:type="gramEnd"/>
      <w:r w:rsidRPr="005E152E">
        <w:rPr>
          <w:rFonts w:ascii="Times New Roman" w:hAnsi="Times New Roman" w:cs="Times New Roman"/>
          <w:spacing w:val="-1"/>
          <w:sz w:val="24"/>
          <w:szCs w:val="24"/>
        </w:rPr>
        <w:t>.д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. станция Выборг, Октябрьская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жд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(ООО «УПРАВЛЯЮЩАЯ КОМПАНИЯ «РЕСПЕКТ»).</w:t>
      </w:r>
    </w:p>
    <w:p w:rsidR="00113B80" w:rsidRDefault="00113B80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5. </w:t>
      </w:r>
      <w:r w:rsidRPr="005E152E">
        <w:rPr>
          <w:rFonts w:ascii="Times New Roman" w:hAnsi="Times New Roman" w:cs="Times New Roman"/>
          <w:b/>
          <w:bCs/>
          <w:sz w:val="24"/>
          <w:szCs w:val="24"/>
        </w:rPr>
        <w:t>ОБСТОЯТЕЛЬСТВА НЕПРЕОДОЛИМОЙ СИЛЫ, ИСКЛЮЧАЮЩИЕ ОТВЕТСТВЕННОСТЬ</w:t>
      </w:r>
    </w:p>
    <w:p w:rsidR="003D39EF" w:rsidRPr="005E152E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5.1. Стороны освобождаются от ответственности за полное или частично                         неисполнение своих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обязательств, если таковое будет являться следствием обстоятельств </w:t>
      </w:r>
      <w:r w:rsidRPr="005E152E">
        <w:rPr>
          <w:rFonts w:ascii="Times New Roman" w:hAnsi="Times New Roman" w:cs="Times New Roman"/>
          <w:sz w:val="24"/>
          <w:szCs w:val="24"/>
        </w:rPr>
        <w:lastRenderedPageBreak/>
        <w:t xml:space="preserve">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 w:rsidRPr="005E152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sz w:val="24"/>
          <w:szCs w:val="24"/>
        </w:rP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:rsidR="003D39EF" w:rsidRPr="005E152E" w:rsidRDefault="003D39EF" w:rsidP="003D39EF">
      <w:pPr>
        <w:widowControl w:val="0"/>
        <w:numPr>
          <w:ilvl w:val="1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3D39EF" w:rsidRPr="005E152E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 w:rsidRPr="005E152E">
        <w:rPr>
          <w:rFonts w:ascii="Times New Roman" w:hAnsi="Times New Roman" w:cs="Times New Roman"/>
          <w:sz w:val="24"/>
          <w:szCs w:val="24"/>
        </w:rP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3D39EF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>5.4. Если любое из таких обстоятельств непосредственно влияет на исполнение обязатель</w:t>
      </w:r>
      <w:proofErr w:type="gramStart"/>
      <w:r w:rsidRPr="005E152E">
        <w:rPr>
          <w:rFonts w:ascii="Times New Roman" w:hAnsi="Times New Roman" w:cs="Times New Roman"/>
          <w:spacing w:val="-1"/>
          <w:sz w:val="24"/>
          <w:szCs w:val="24"/>
        </w:rPr>
        <w:t>ств в ср</w:t>
      </w:r>
      <w:proofErr w:type="gram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ок,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обусловленный в настоящем договоре, и длительность этих обстоятельств превышает 3 (Три) месяца, то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любая из сторон имеет право расторгнуть договор, предупредив об этом другую сторону, при этом стороны </w:t>
      </w:r>
      <w:r w:rsidRPr="005E152E">
        <w:rPr>
          <w:rFonts w:ascii="Times New Roman" w:hAnsi="Times New Roman" w:cs="Times New Roman"/>
          <w:sz w:val="24"/>
          <w:szCs w:val="24"/>
        </w:rPr>
        <w:t>проводят взаиморасчеты за выполненную часть договора.</w:t>
      </w:r>
    </w:p>
    <w:p w:rsidR="00113B80" w:rsidRPr="005E152E" w:rsidRDefault="00113B80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C95DC3" w:rsidRDefault="003D39EF" w:rsidP="003D39EF">
      <w:pPr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5DC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ОСОБЫЕ УСЛОВИЯ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Если условия, указанные в Спецификации, противоречат условиям, указанным в договоре, то </w:t>
      </w:r>
      <w:r w:rsidRPr="005E152E">
        <w:rPr>
          <w:rFonts w:ascii="Times New Roman" w:hAnsi="Times New Roman" w:cs="Times New Roman"/>
          <w:sz w:val="24"/>
          <w:szCs w:val="24"/>
        </w:rPr>
        <w:t>условия Спецификации являются приоритетными для исполнения.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Документы, переданные с помощью факсимильной связи в рамках заключенного договора, </w:t>
      </w:r>
      <w:r w:rsidRPr="005E152E">
        <w:rPr>
          <w:rFonts w:ascii="Times New Roman" w:hAnsi="Times New Roman" w:cs="Times New Roman"/>
          <w:sz w:val="24"/>
          <w:szCs w:val="24"/>
        </w:rP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сотрудники, агенты, правопреемники без предварительного согласия другой стороны не информировали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третьих лиц о предмете, условиях, деталях настоящего договора и приложений к нему.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При заключении договора сторона договора обязана по требованию (в т. ч. устному) другой стороны предоставить надлежаще заверенные копии свидетельства о государственной регистрации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юридического лица (либо выписку из ЕГРЮЛ), свидетельства о постановке на налоговый учет, выписку из </w:t>
      </w:r>
      <w:r w:rsidRPr="005E152E">
        <w:rPr>
          <w:rFonts w:ascii="Times New Roman" w:hAnsi="Times New Roman" w:cs="Times New Roman"/>
          <w:sz w:val="24"/>
          <w:szCs w:val="24"/>
        </w:rPr>
        <w:t>Устава, копию документа, подтверждающего полномочия лица, подписавшего настоящий договор.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 случае смены руководителя и/или главного бухгалтера сторона обязана письменно известить </w:t>
      </w:r>
      <w:r w:rsidRPr="005E152E">
        <w:rPr>
          <w:rFonts w:ascii="Times New Roman" w:hAnsi="Times New Roman" w:cs="Times New Roman"/>
          <w:sz w:val="24"/>
          <w:szCs w:val="24"/>
        </w:rPr>
        <w:t xml:space="preserve">другую сторону в течение 3 (Трех) календарных дней. При невыполнении данного условия все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возникающие неблагоприятные последствия несет сторона, нарушавшая данные обязательства.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Окончание срока действия  договора  влечет прекращение обязательств «Покупателя» по выборке мазута. </w:t>
      </w:r>
    </w:p>
    <w:p w:rsidR="003D39EF" w:rsidRDefault="003D39EF" w:rsidP="003D39E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113B80" w:rsidRPr="005E152E" w:rsidRDefault="00113B80" w:rsidP="003D39E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3D39EF" w:rsidRPr="005E152E" w:rsidRDefault="003D39EF" w:rsidP="00113B8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b/>
          <w:bCs/>
          <w:sz w:val="24"/>
          <w:szCs w:val="24"/>
        </w:rPr>
        <w:t xml:space="preserve">СРОК ДЕЙСТВИЯ ДОГОВОРА </w:t>
      </w:r>
    </w:p>
    <w:p w:rsidR="003D39EF" w:rsidRPr="005E152E" w:rsidRDefault="003D39EF" w:rsidP="00113B80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действует                         до полного исполнения сторонами своих обязательств.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</w:t>
      </w:r>
      <w:proofErr w:type="gramStart"/>
      <w:r w:rsidRPr="005E152E">
        <w:rPr>
          <w:rFonts w:ascii="Times New Roman" w:hAnsi="Times New Roman" w:cs="Times New Roman"/>
          <w:spacing w:val="-2"/>
          <w:sz w:val="24"/>
          <w:szCs w:val="24"/>
        </w:rPr>
        <w:t>договор</w:t>
      </w:r>
      <w:proofErr w:type="gramEnd"/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 может быть расторгнут любой из сторон в одностороннем или в судебном </w:t>
      </w:r>
      <w:r w:rsidRPr="005E152E">
        <w:rPr>
          <w:rFonts w:ascii="Times New Roman" w:hAnsi="Times New Roman" w:cs="Times New Roman"/>
          <w:sz w:val="24"/>
          <w:szCs w:val="24"/>
        </w:rPr>
        <w:t>порядке по основаниям, вытекающим из действующего законодательства.</w:t>
      </w:r>
    </w:p>
    <w:p w:rsidR="003D39EF" w:rsidRPr="005E152E" w:rsidRDefault="003D39EF" w:rsidP="003D39EF">
      <w:pPr>
        <w:pStyle w:val="a1"/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pacing w:val="-8"/>
          <w:sz w:val="24"/>
          <w:szCs w:val="24"/>
        </w:rPr>
      </w:pPr>
      <w:r w:rsidRPr="005E152E">
        <w:rPr>
          <w:rFonts w:ascii="Times New Roman" w:hAnsi="Times New Roman"/>
          <w:spacing w:val="-1"/>
          <w:sz w:val="24"/>
          <w:szCs w:val="24"/>
        </w:rPr>
        <w:t xml:space="preserve">Изменение, продление срока действия настоящего договора или его расторжение оформляется </w:t>
      </w:r>
      <w:r w:rsidRPr="005E152E">
        <w:rPr>
          <w:rFonts w:ascii="Times New Roman" w:hAnsi="Times New Roman"/>
          <w:sz w:val="24"/>
          <w:szCs w:val="24"/>
        </w:rPr>
        <w:t>дополнительным соглашением.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9"/>
          <w:sz w:val="24"/>
          <w:szCs w:val="24"/>
        </w:rPr>
        <w:t xml:space="preserve">7.4.  </w:t>
      </w:r>
      <w:r w:rsidRPr="005E152E">
        <w:rPr>
          <w:rFonts w:ascii="Times New Roman" w:hAnsi="Times New Roman" w:cs="Times New Roman"/>
          <w:sz w:val="24"/>
          <w:szCs w:val="24"/>
        </w:rPr>
        <w:tab/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Все дополнительные соглашения и Спецификации к настоящему договору являются его </w:t>
      </w:r>
      <w:r w:rsidRPr="005E152E">
        <w:rPr>
          <w:rFonts w:ascii="Times New Roman" w:hAnsi="Times New Roman" w:cs="Times New Roman"/>
          <w:sz w:val="24"/>
          <w:szCs w:val="24"/>
        </w:rP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Стороны гарантируют подписание всей корреспонденции, направляемой при исполнении Договора, уполномоченными лицами.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Во всем остальном, не предусмотренном настоящим договором, стороны руководствуются </w:t>
      </w:r>
      <w:r w:rsidRPr="005E152E">
        <w:rPr>
          <w:rFonts w:ascii="Times New Roman" w:hAnsi="Times New Roman" w:cs="Times New Roman"/>
          <w:sz w:val="24"/>
          <w:szCs w:val="24"/>
        </w:rPr>
        <w:t>действующим законодательством РФ.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Претензионный порядок разрешения споров, возникших из-за нарушения сторонами своих </w:t>
      </w:r>
      <w:r w:rsidRPr="005E152E">
        <w:rPr>
          <w:rFonts w:ascii="Times New Roman" w:hAnsi="Times New Roman" w:cs="Times New Roman"/>
          <w:sz w:val="24"/>
          <w:szCs w:val="24"/>
        </w:rPr>
        <w:t>обязательств по договору, является обязательным. Срок ответа на претензию - 20 календарных дней с момента ее получения стороной.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Все неурегулированные разногласия передаются на разрешение в Арбитражный суд Санкт-Петербурга и Ленинградской области.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3D39EF" w:rsidRPr="005E152E" w:rsidRDefault="003D39EF" w:rsidP="003D39EF">
      <w:pPr>
        <w:widowControl w:val="0"/>
        <w:numPr>
          <w:ilvl w:val="2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3D39EF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Приложение № 1 – Техническое задание; Приложение № 2 – Спецификация;</w:t>
      </w:r>
    </w:p>
    <w:p w:rsidR="003D39EF" w:rsidRPr="005E152E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 – реквизиты грузополучателя.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  </w:t>
      </w:r>
      <w:r w:rsidRPr="005E152E">
        <w:rPr>
          <w:rFonts w:ascii="Times New Roman" w:hAnsi="Times New Roman" w:cs="Times New Roman"/>
          <w:b/>
          <w:spacing w:val="-1"/>
          <w:sz w:val="24"/>
          <w:szCs w:val="24"/>
        </w:rPr>
        <w:t>8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.     </w:t>
      </w:r>
      <w:r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АДРЕСА И РЕКВИЗИТЫ СТОРОН</w:t>
      </w:r>
    </w:p>
    <w:tbl>
      <w:tblPr>
        <w:tblW w:w="10038" w:type="dxa"/>
        <w:tblLook w:val="01E0" w:firstRow="1" w:lastRow="1" w:firstColumn="1" w:lastColumn="1" w:noHBand="0" w:noVBand="0"/>
      </w:tblPr>
      <w:tblGrid>
        <w:gridCol w:w="5221"/>
        <w:gridCol w:w="4817"/>
      </w:tblGrid>
      <w:tr w:rsidR="00113B80" w:rsidRPr="00113B80" w:rsidTr="00113B80">
        <w:trPr>
          <w:trHeight w:val="4949"/>
        </w:trPr>
        <w:tc>
          <w:tcPr>
            <w:tcW w:w="5221" w:type="dxa"/>
            <w:hideMark/>
          </w:tcPr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188800, г. Выборг, </w:t>
            </w: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Ленинградская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обл., 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ул. Сухова д.2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Тел.\факс (81378)26587; 21483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ИНН4704062064КПП 470401001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/с 40702810055390000440</w:t>
            </w:r>
          </w:p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в Северо-Западный банк ПАО «Сбербанк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России» г. Санкт-Петербург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БИК 044030653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к/с 30101810500000000653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ОГРН 1054700176893  ОКПО 75115131 </w:t>
            </w:r>
          </w:p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4817" w:type="dxa"/>
          </w:tcPr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105066, г. Москва, ул. Старая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Басманная</w:t>
            </w:r>
            <w:proofErr w:type="spellEnd"/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16/1Б, стр.6, 2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пом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Тел./факс 8-495-231-41-81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ИНН 7701079192 КПП770101001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B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40702810120010011196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в  АО 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ЮниКредит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Банк»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БИК 044525545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к/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30101810300000000545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1157746080986 ОКПО 82405896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2B4C" w:rsidRPr="00113B80" w:rsidRDefault="00C52B4C" w:rsidP="00C52B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2B4C" w:rsidRDefault="00C52B4C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М.А. Пименов</w:t>
            </w:r>
          </w:p>
        </w:tc>
      </w:tr>
    </w:tbl>
    <w:p w:rsidR="003D39EF" w:rsidRPr="005E152E" w:rsidRDefault="003D39EF" w:rsidP="003D39EF">
      <w:pPr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риложение № 1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237DF5">
        <w:rPr>
          <w:rFonts w:ascii="Times New Roman" w:hAnsi="Times New Roman" w:cs="Times New Roman"/>
          <w:b/>
          <w:sz w:val="24"/>
          <w:szCs w:val="24"/>
        </w:rPr>
        <w:t>14</w:t>
      </w:r>
      <w:r w:rsidR="0079279D">
        <w:rPr>
          <w:rFonts w:ascii="Times New Roman" w:hAnsi="Times New Roman" w:cs="Times New Roman"/>
          <w:b/>
          <w:sz w:val="24"/>
          <w:szCs w:val="24"/>
        </w:rPr>
        <w:t>-</w:t>
      </w:r>
      <w:r w:rsidRPr="005E152E">
        <w:rPr>
          <w:rFonts w:ascii="Times New Roman" w:hAnsi="Times New Roman" w:cs="Times New Roman"/>
          <w:b/>
          <w:sz w:val="24"/>
          <w:szCs w:val="24"/>
        </w:rPr>
        <w:t>2</w:t>
      </w:r>
      <w:r w:rsidR="00237DF5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237DF5">
        <w:rPr>
          <w:rFonts w:ascii="Times New Roman" w:hAnsi="Times New Roman" w:cs="Times New Roman"/>
          <w:b/>
          <w:sz w:val="24"/>
          <w:szCs w:val="24"/>
        </w:rPr>
        <w:t>31</w:t>
      </w:r>
      <w:r w:rsidRPr="005E152E">
        <w:rPr>
          <w:rFonts w:ascii="Times New Roman" w:hAnsi="Times New Roman" w:cs="Times New Roman"/>
          <w:b/>
          <w:sz w:val="24"/>
          <w:szCs w:val="24"/>
        </w:rPr>
        <w:t>»</w:t>
      </w:r>
      <w:r w:rsidR="00113B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27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7DF5">
        <w:rPr>
          <w:rFonts w:ascii="Times New Roman" w:hAnsi="Times New Roman" w:cs="Times New Roman"/>
          <w:b/>
          <w:sz w:val="24"/>
          <w:szCs w:val="24"/>
        </w:rPr>
        <w:t>января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37DF5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b/>
          <w:sz w:val="20"/>
          <w:szCs w:val="20"/>
        </w:rPr>
      </w:pPr>
    </w:p>
    <w:p w:rsidR="00B82772" w:rsidRDefault="00B82772" w:rsidP="00B8277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C53DDE" w:rsidRDefault="00C53DDE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jc w:val="both"/>
              <w:rPr>
                <w:rFonts w:eastAsia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lang w:eastAsia="en-US"/>
              </w:rPr>
              <w:t>Мазут топочный ТКМ-16</w:t>
            </w:r>
            <w:r>
              <w:rPr>
                <w:i/>
                <w:lang w:eastAsia="en-US"/>
              </w:rPr>
              <w:t xml:space="preserve"> Производители: АО «</w:t>
            </w:r>
            <w:proofErr w:type="spellStart"/>
            <w:r>
              <w:rPr>
                <w:i/>
                <w:lang w:eastAsia="en-US"/>
              </w:rPr>
              <w:t>Газпромнефть</w:t>
            </w:r>
            <w:proofErr w:type="spellEnd"/>
            <w:r>
              <w:rPr>
                <w:i/>
                <w:lang w:eastAsia="en-US"/>
              </w:rPr>
              <w:t xml:space="preserve">-Омский НПЗ» </w:t>
            </w:r>
            <w:r>
              <w:rPr>
                <w:b/>
                <w:i/>
                <w:lang w:eastAsia="en-US"/>
              </w:rPr>
              <w:t>Данные мазута:</w:t>
            </w:r>
          </w:p>
          <w:p w:rsidR="00237DF5" w:rsidRDefault="00237DF5">
            <w:pPr>
              <w:jc w:val="both"/>
              <w:rPr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Марка ТКМ-16 топливо котельное (мазут)</w:t>
            </w:r>
          </w:p>
          <w:p w:rsidR="00237DF5" w:rsidRDefault="00237DF5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Массовая доля воды не более 1%</w:t>
            </w:r>
          </w:p>
          <w:p w:rsidR="00237DF5" w:rsidRDefault="00237DF5">
            <w:pPr>
              <w:jc w:val="both"/>
              <w:rPr>
                <w:rFonts w:eastAsia="Times New Roman"/>
                <w:i/>
                <w:sz w:val="24"/>
                <w:szCs w:val="24"/>
                <w:lang w:eastAsia="en-US"/>
              </w:rPr>
            </w:pPr>
            <w:r>
              <w:rPr>
                <w:i/>
                <w:lang w:eastAsia="en-US"/>
              </w:rPr>
              <w:t xml:space="preserve">Массовая доля серы </w:t>
            </w:r>
            <w:proofErr w:type="gramStart"/>
            <w:r>
              <w:rPr>
                <w:i/>
                <w:lang w:eastAsia="en-US"/>
              </w:rPr>
              <w:t>фактическое</w:t>
            </w:r>
            <w:proofErr w:type="gramEnd"/>
            <w:r>
              <w:rPr>
                <w:i/>
                <w:lang w:eastAsia="en-US"/>
              </w:rPr>
              <w:t xml:space="preserve"> не более 2.00%; Зольность не более 0.14%Температура застывания,*С, не выше 38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Топливо для котельных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b/>
                <w:sz w:val="22"/>
                <w:szCs w:val="22"/>
                <w:lang w:eastAsia="en-US"/>
              </w:rPr>
            </w:pPr>
            <w:r>
              <w:rPr>
                <w:b/>
                <w:lang w:eastAsia="en-US"/>
              </w:rPr>
              <w:t>1000 тонн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февраль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Место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г. Выборг, ст. Выборг, </w:t>
            </w:r>
            <w:proofErr w:type="gramStart"/>
            <w:r>
              <w:rPr>
                <w:lang w:eastAsia="en-US"/>
              </w:rPr>
              <w:t>Октябрьская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ж.д</w:t>
            </w:r>
            <w:proofErr w:type="spellEnd"/>
            <w:r>
              <w:rPr>
                <w:lang w:eastAsia="en-US"/>
              </w:rPr>
              <w:t>., Код станции 020004. ООО «УПРАВЛЯЮЩАЯ КОМПАНИЯ «РЕСПЕКТ»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Способ доставки товара, требования к отгрузке и упаковке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Доставка </w:t>
            </w:r>
            <w:r>
              <w:rPr>
                <w:b/>
                <w:lang w:eastAsia="en-US"/>
              </w:rPr>
              <w:t>«Поставщика»</w:t>
            </w:r>
            <w:r>
              <w:rPr>
                <w:lang w:eastAsia="en-US"/>
              </w:rPr>
              <w:t xml:space="preserve"> до склада </w:t>
            </w:r>
            <w:proofErr w:type="gramStart"/>
            <w:r>
              <w:rPr>
                <w:lang w:eastAsia="en-US"/>
              </w:rPr>
              <w:t xml:space="preserve">( </w:t>
            </w:r>
            <w:proofErr w:type="gramEnd"/>
            <w:r>
              <w:rPr>
                <w:lang w:eastAsia="en-US"/>
              </w:rPr>
              <w:t xml:space="preserve">г. Выборге, Пекарный переулок, мазутное хозяйство) железнодорожным транспортом только  в 4-х  </w:t>
            </w:r>
            <w:proofErr w:type="spellStart"/>
            <w:r>
              <w:rPr>
                <w:lang w:eastAsia="en-US"/>
              </w:rPr>
              <w:t>осных</w:t>
            </w:r>
            <w:proofErr w:type="spellEnd"/>
            <w:r>
              <w:rPr>
                <w:lang w:eastAsia="en-US"/>
              </w:rPr>
              <w:t xml:space="preserve">  цистернах, средней нормой загрузки 60 т.</w:t>
            </w:r>
          </w:p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 До 15% от общего объема возможна поставка автомобильным транспортом.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Соответствие Техническому регламенту Таможенного союза </w:t>
            </w:r>
            <w:proofErr w:type="gramStart"/>
            <w:r>
              <w:rPr>
                <w:lang w:eastAsia="en-US"/>
              </w:rPr>
              <w:t>ТР</w:t>
            </w:r>
            <w:proofErr w:type="gramEnd"/>
            <w:r>
              <w:rPr>
                <w:lang w:eastAsia="en-US"/>
              </w:rPr>
              <w:t xml:space="preserve"> ТС 013/2011 «О требовании к автомобильному и авиационному бензину ,дизельному и судовому топливу. Топливу для реактивных двигателей и мазуту» (решение Комиссии Таможенного Союза от 18.10.2011 г. №826</w:t>
            </w:r>
            <w:proofErr w:type="gramStart"/>
            <w:r>
              <w:rPr>
                <w:lang w:eastAsia="en-US"/>
              </w:rPr>
              <w:t xml:space="preserve"> )</w:t>
            </w:r>
            <w:proofErr w:type="gramEnd"/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Сертификаты качества, паспорт продукции. </w:t>
            </w:r>
          </w:p>
        </w:tc>
      </w:tr>
      <w:tr w:rsidR="00237DF5" w:rsidTr="00237DF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Начальная максимальная цена за тонну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DF5" w:rsidRDefault="00237DF5">
            <w:pPr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42 834 </w:t>
            </w:r>
            <w:proofErr w:type="gramStart"/>
            <w:r>
              <w:rPr>
                <w:sz w:val="22"/>
                <w:szCs w:val="22"/>
                <w:lang w:eastAsia="en-US"/>
              </w:rPr>
              <w:t>рублей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в том числе НДС</w:t>
            </w:r>
          </w:p>
        </w:tc>
      </w:tr>
    </w:tbl>
    <w:p w:rsidR="00237DF5" w:rsidRDefault="00237DF5" w:rsidP="00237DF5">
      <w:pPr>
        <w:rPr>
          <w:rFonts w:eastAsia="Times New Roman"/>
          <w:i/>
          <w:u w:val="single"/>
        </w:rPr>
      </w:pPr>
    </w:p>
    <w:p w:rsidR="00237DF5" w:rsidRDefault="00237DF5" w:rsidP="00237DF5">
      <w:pPr>
        <w:rPr>
          <w:b/>
          <w:sz w:val="24"/>
          <w:szCs w:val="24"/>
        </w:rPr>
      </w:pPr>
      <w:r>
        <w:rPr>
          <w:i/>
          <w:u w:val="single"/>
        </w:rPr>
        <w:t>Условия и способ оплаты:</w:t>
      </w:r>
      <w:r>
        <w:t>* безналичный расчет, оплата  в течение 90 календарных дней после получения партии мазута</w:t>
      </w:r>
      <w:r>
        <w:rPr>
          <w:b/>
        </w:rPr>
        <w:t>.</w:t>
      </w:r>
    </w:p>
    <w:p w:rsidR="00346702" w:rsidRDefault="00346702" w:rsidP="00346702">
      <w:pPr>
        <w:rPr>
          <w:b/>
        </w:rPr>
      </w:pPr>
    </w:p>
    <w:p w:rsidR="00E700F3" w:rsidRDefault="00E700F3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C53DDE" w:rsidRPr="00C53DDE" w:rsidTr="00300C32">
        <w:tc>
          <w:tcPr>
            <w:tcW w:w="5328" w:type="dxa"/>
            <w:hideMark/>
          </w:tcPr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4916" w:type="dxa"/>
          </w:tcPr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346A" w:rsidRDefault="0054346A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C53DDE" w:rsidRPr="00C53DDE" w:rsidRDefault="00C53DDE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346A" w:rsidRDefault="0054346A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М.А. Пименов</w:t>
            </w:r>
          </w:p>
        </w:tc>
      </w:tr>
    </w:tbl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46702" w:rsidRDefault="0034670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E700F3">
        <w:rPr>
          <w:rFonts w:ascii="Times New Roman" w:hAnsi="Times New Roman" w:cs="Times New Roman"/>
          <w:b/>
          <w:sz w:val="24"/>
          <w:szCs w:val="24"/>
        </w:rPr>
        <w:t>1</w:t>
      </w:r>
      <w:r w:rsidR="00346702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>-2</w:t>
      </w:r>
      <w:r w:rsidR="00237DF5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237DF5">
        <w:rPr>
          <w:rFonts w:ascii="Times New Roman" w:hAnsi="Times New Roman" w:cs="Times New Roman"/>
          <w:b/>
          <w:sz w:val="24"/>
          <w:szCs w:val="24"/>
        </w:rPr>
        <w:t>31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237DF5">
        <w:rPr>
          <w:rFonts w:ascii="Times New Roman" w:hAnsi="Times New Roman" w:cs="Times New Roman"/>
          <w:b/>
          <w:sz w:val="24"/>
          <w:szCs w:val="24"/>
        </w:rPr>
        <w:t>января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202</w:t>
      </w:r>
      <w:r w:rsidR="00237DF5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Pr="005E152E" w:rsidRDefault="003D39EF" w:rsidP="003D39EF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>Спецификация № (образец)</w:t>
      </w:r>
    </w:p>
    <w:p w:rsidR="00D66D81" w:rsidRPr="00D66D81" w:rsidRDefault="00D66D81" w:rsidP="00D66D81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D81">
        <w:rPr>
          <w:rFonts w:ascii="Times New Roman" w:hAnsi="Times New Roman" w:cs="Times New Roman"/>
          <w:b/>
          <w:spacing w:val="-8"/>
          <w:sz w:val="24"/>
          <w:szCs w:val="24"/>
        </w:rPr>
        <w:t>Поставщик</w:t>
      </w:r>
      <w:r w:rsidRPr="00D66D81">
        <w:rPr>
          <w:rFonts w:ascii="Times New Roman" w:hAnsi="Times New Roman" w:cs="Times New Roman"/>
          <w:spacing w:val="-8"/>
          <w:sz w:val="24"/>
          <w:szCs w:val="24"/>
        </w:rPr>
        <w:t>:</w:t>
      </w:r>
      <w:r w:rsidRPr="00D66D81">
        <w:rPr>
          <w:rFonts w:ascii="Times New Roman" w:hAnsi="Times New Roman" w:cs="Times New Roman"/>
          <w:sz w:val="24"/>
          <w:szCs w:val="24"/>
        </w:rPr>
        <w:t xml:space="preserve"> ООО «</w:t>
      </w:r>
      <w:proofErr w:type="spellStart"/>
      <w:r w:rsidRPr="00D66D81">
        <w:rPr>
          <w:rFonts w:ascii="Times New Roman" w:hAnsi="Times New Roman" w:cs="Times New Roman"/>
          <w:sz w:val="24"/>
          <w:szCs w:val="24"/>
        </w:rPr>
        <w:t>МетаСинтез</w:t>
      </w:r>
      <w:proofErr w:type="spellEnd"/>
      <w:r w:rsidRPr="00D66D81">
        <w:rPr>
          <w:rFonts w:ascii="Times New Roman" w:hAnsi="Times New Roman" w:cs="Times New Roman"/>
          <w:sz w:val="24"/>
          <w:szCs w:val="24"/>
        </w:rPr>
        <w:t>», ИНН 7701079192 КПП 770101001</w:t>
      </w:r>
    </w:p>
    <w:p w:rsidR="00D66D81" w:rsidRPr="00D66D81" w:rsidRDefault="00D66D81" w:rsidP="00D66D81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D81">
        <w:rPr>
          <w:rFonts w:ascii="Times New Roman" w:hAnsi="Times New Roman" w:cs="Times New Roman"/>
          <w:sz w:val="24"/>
          <w:szCs w:val="24"/>
        </w:rPr>
        <w:t xml:space="preserve">105066, г. Москва, ул. Старая </w:t>
      </w:r>
      <w:proofErr w:type="spellStart"/>
      <w:r w:rsidRPr="00D66D81">
        <w:rPr>
          <w:rFonts w:ascii="Times New Roman" w:hAnsi="Times New Roman" w:cs="Times New Roman"/>
          <w:sz w:val="24"/>
          <w:szCs w:val="24"/>
        </w:rPr>
        <w:t>Басманная</w:t>
      </w:r>
      <w:proofErr w:type="spellEnd"/>
      <w:r w:rsidRPr="00D66D81">
        <w:rPr>
          <w:rFonts w:ascii="Times New Roman" w:hAnsi="Times New Roman" w:cs="Times New Roman"/>
          <w:sz w:val="24"/>
          <w:szCs w:val="24"/>
        </w:rPr>
        <w:t>, д. 16/1Б, стр.6,тел.\факс 8-495-231-41-81</w:t>
      </w:r>
    </w:p>
    <w:p w:rsidR="00D66D81" w:rsidRDefault="00D66D81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/>
          <w:spacing w:val="-7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Cs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7"/>
          <w:sz w:val="24"/>
          <w:szCs w:val="24"/>
        </w:rPr>
        <w:t>Покупатель</w:t>
      </w:r>
      <w:r w:rsidRPr="005E152E">
        <w:rPr>
          <w:rFonts w:ascii="Times New Roman" w:hAnsi="Times New Roman" w:cs="Times New Roman"/>
          <w:spacing w:val="-7"/>
          <w:sz w:val="24"/>
          <w:szCs w:val="24"/>
        </w:rPr>
        <w:t>:</w:t>
      </w:r>
      <w:r w:rsidRPr="005E152E">
        <w:rPr>
          <w:rFonts w:ascii="Times New Roman" w:hAnsi="Times New Roman" w:cs="Times New Roman"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АО "</w:t>
      </w:r>
      <w:proofErr w:type="spellStart"/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Выборгтеплоэнерго</w:t>
      </w:r>
      <w:proofErr w:type="spellEnd"/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", ИНН 4704062064, КПП 470401001, 188810, г. Выборг, ул. Сухова, д. 2,</w:t>
      </w:r>
      <w:r w:rsidRPr="005E152E">
        <w:rPr>
          <w:rFonts w:ascii="Times New Roman" w:hAnsi="Times New Roman" w:cs="Times New Roman"/>
          <w:bCs/>
          <w:sz w:val="24"/>
          <w:szCs w:val="24"/>
        </w:rPr>
        <w:t>тел.: +8(81378)2-41-11</w:t>
      </w:r>
    </w:p>
    <w:tbl>
      <w:tblPr>
        <w:tblW w:w="9220" w:type="dxa"/>
        <w:tblInd w:w="-34" w:type="dxa"/>
        <w:tblLook w:val="04A0" w:firstRow="1" w:lastRow="0" w:firstColumn="1" w:lastColumn="0" w:noHBand="0" w:noVBand="1"/>
      </w:tblPr>
      <w:tblGrid>
        <w:gridCol w:w="568"/>
        <w:gridCol w:w="2769"/>
        <w:gridCol w:w="1368"/>
        <w:gridCol w:w="1499"/>
        <w:gridCol w:w="1571"/>
        <w:gridCol w:w="1596"/>
      </w:tblGrid>
      <w:tr w:rsidR="003D39EF" w:rsidRPr="005E152E" w:rsidTr="00D66D81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 продукции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Цена за </w:t>
            </w:r>
            <w:proofErr w:type="spellStart"/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тн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Сумма</w:t>
            </w:r>
          </w:p>
        </w:tc>
      </w:tr>
      <w:tr w:rsidR="003D39EF" w:rsidRPr="005E152E" w:rsidTr="00D66D81">
        <w:trPr>
          <w:trHeight w:val="2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39EF" w:rsidRPr="005E152E" w:rsidRDefault="003D39EF" w:rsidP="00300C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39EF" w:rsidRPr="005E152E" w:rsidRDefault="003D39EF" w:rsidP="00300C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Мазут топочный ТКМ-16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E6310E" w:rsidRDefault="00237DF5" w:rsidP="0079279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3D39EF" w:rsidRPr="00E6310E" w:rsidRDefault="00E700F3" w:rsidP="00237D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  <w:r w:rsidR="00237DF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237DF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834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39EF" w:rsidRPr="00E6310E" w:rsidRDefault="00237DF5" w:rsidP="0034670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42 834 000,00</w:t>
            </w:r>
          </w:p>
        </w:tc>
      </w:tr>
      <w:tr w:rsidR="003D39EF" w:rsidRPr="005E152E" w:rsidTr="00300C32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 НДС: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E32010" w:rsidRDefault="00237DF5" w:rsidP="00E32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7D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DF5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37DF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D39EF" w:rsidRPr="005E152E" w:rsidTr="00300C32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Всего к оплате: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E6310E" w:rsidRDefault="00237DF5" w:rsidP="00FB783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42 834 000,00</w:t>
            </w:r>
          </w:p>
        </w:tc>
      </w:tr>
    </w:tbl>
    <w:p w:rsidR="003D39EF" w:rsidRPr="005E152E" w:rsidRDefault="003D39EF" w:rsidP="003D39EF">
      <w:pPr>
        <w:shd w:val="clear" w:color="auto" w:fill="FFFFFF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Всего наименований </w:t>
      </w:r>
      <w:r w:rsidR="00D66D8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-1, на </w:t>
      </w:r>
      <w:r w:rsidRPr="00FB7834">
        <w:rPr>
          <w:rFonts w:ascii="Times New Roman" w:hAnsi="Times New Roman" w:cs="Times New Roman"/>
          <w:spacing w:val="-1"/>
          <w:sz w:val="24"/>
          <w:szCs w:val="24"/>
        </w:rPr>
        <w:t>сумму</w:t>
      </w:r>
      <w:r w:rsidR="00D66D81" w:rsidRPr="00FB783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E6310E" w:rsidRPr="00FB783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37DF5" w:rsidRPr="00237DF5">
        <w:rPr>
          <w:rFonts w:ascii="Times New Roman" w:hAnsi="Times New Roman" w:cs="Times New Roman"/>
          <w:sz w:val="24"/>
          <w:szCs w:val="24"/>
        </w:rPr>
        <w:t xml:space="preserve">42 834 000 рублей 00 копеек </w:t>
      </w:r>
      <w:proofErr w:type="gramStart"/>
      <w:r w:rsidR="00237DF5" w:rsidRPr="00237DF5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237DF5" w:rsidRPr="00237DF5">
        <w:rPr>
          <w:rFonts w:ascii="Times New Roman" w:hAnsi="Times New Roman" w:cs="Times New Roman"/>
          <w:sz w:val="24"/>
          <w:szCs w:val="24"/>
        </w:rPr>
        <w:t>Сорок два миллиона восемьсот тридцать четыре тысячи рублей 00 копеек ), В том числе НДС 20%  7</w:t>
      </w:r>
      <w:r w:rsidR="00237DF5">
        <w:rPr>
          <w:rFonts w:ascii="Times New Roman" w:hAnsi="Times New Roman" w:cs="Times New Roman"/>
          <w:sz w:val="24"/>
          <w:szCs w:val="24"/>
        </w:rPr>
        <w:t xml:space="preserve"> </w:t>
      </w:r>
      <w:r w:rsidR="00237DF5" w:rsidRPr="00237DF5">
        <w:rPr>
          <w:rFonts w:ascii="Times New Roman" w:hAnsi="Times New Roman" w:cs="Times New Roman"/>
          <w:sz w:val="24"/>
          <w:szCs w:val="24"/>
        </w:rPr>
        <w:t>139</w:t>
      </w:r>
      <w:r w:rsidR="00237DF5">
        <w:rPr>
          <w:rFonts w:ascii="Times New Roman" w:hAnsi="Times New Roman" w:cs="Times New Roman"/>
          <w:sz w:val="24"/>
          <w:szCs w:val="24"/>
        </w:rPr>
        <w:t xml:space="preserve"> </w:t>
      </w:r>
      <w:r w:rsidR="00237DF5" w:rsidRPr="00237DF5">
        <w:rPr>
          <w:rFonts w:ascii="Times New Roman" w:hAnsi="Times New Roman" w:cs="Times New Roman"/>
          <w:sz w:val="24"/>
          <w:szCs w:val="24"/>
        </w:rPr>
        <w:t>000 рублей 00 копеек ( Семь миллионов сто тридцать девять тысяч рублей 00 копеек )</w:t>
      </w:r>
      <w:r w:rsidR="00237DF5">
        <w:rPr>
          <w:rFonts w:ascii="Times New Roman" w:hAnsi="Times New Roman" w:cs="Times New Roman"/>
          <w:sz w:val="24"/>
          <w:szCs w:val="24"/>
        </w:rPr>
        <w:t>.</w:t>
      </w:r>
    </w:p>
    <w:p w:rsidR="003D39EF" w:rsidRPr="005E152E" w:rsidRDefault="003D39EF" w:rsidP="003D39EF">
      <w:pPr>
        <w:pStyle w:val="Style8"/>
        <w:widowControl/>
        <w:shd w:val="clear" w:color="auto" w:fill="FFFFFF"/>
        <w:tabs>
          <w:tab w:val="left" w:pos="1397"/>
        </w:tabs>
        <w:spacing w:before="5" w:line="240" w:lineRule="exact"/>
        <w:ind w:firstLine="0"/>
        <w:jc w:val="both"/>
      </w:pPr>
      <w:r w:rsidRPr="005E152E">
        <w:t xml:space="preserve">Условия и способ оплаты: Покупатель производит  оплату каждой поставленной партии мазута в течение 90 календарных дней </w:t>
      </w:r>
      <w:proofErr w:type="gramStart"/>
      <w:r w:rsidRPr="005E152E">
        <w:t>с даты поставки</w:t>
      </w:r>
      <w:proofErr w:type="gramEnd"/>
      <w:r w:rsidRPr="005E152E">
        <w:t xml:space="preserve"> партии.</w:t>
      </w:r>
    </w:p>
    <w:p w:rsidR="003D39EF" w:rsidRPr="005E152E" w:rsidRDefault="003D39EF" w:rsidP="003D39EF">
      <w:pPr>
        <w:pStyle w:val="Style8"/>
        <w:widowControl/>
        <w:shd w:val="clear" w:color="auto" w:fill="FFFFFF"/>
        <w:tabs>
          <w:tab w:val="left" w:pos="1397"/>
        </w:tabs>
        <w:spacing w:before="5" w:line="240" w:lineRule="exact"/>
        <w:ind w:firstLine="0"/>
        <w:jc w:val="both"/>
        <w:rPr>
          <w:color w:val="FF0000"/>
        </w:rPr>
      </w:pPr>
    </w:p>
    <w:p w:rsidR="003D39EF" w:rsidRPr="005E152E" w:rsidRDefault="003D39EF" w:rsidP="003D39EF">
      <w:pPr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Способ отгрузки: «Поставщик» </w:t>
      </w:r>
      <w:r w:rsidRPr="005E15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осуществляет  доставку мазута </w:t>
      </w:r>
      <w:r w:rsidRPr="005E152E">
        <w:rPr>
          <w:rFonts w:ascii="Times New Roman" w:hAnsi="Times New Roman" w:cs="Times New Roman"/>
          <w:sz w:val="24"/>
          <w:szCs w:val="24"/>
        </w:rPr>
        <w:t xml:space="preserve"> до склада  </w:t>
      </w:r>
      <w:r w:rsidRPr="005E152E">
        <w:rPr>
          <w:rFonts w:ascii="Times New Roman" w:hAnsi="Times New Roman" w:cs="Times New Roman"/>
          <w:sz w:val="24"/>
          <w:szCs w:val="24"/>
          <w:lang w:eastAsia="en-US"/>
        </w:rPr>
        <w:t>(г. Выборге, Пекарный переулок, мазутное хозяйств</w:t>
      </w:r>
      <w:proofErr w:type="gramStart"/>
      <w:r w:rsidRPr="005E152E">
        <w:rPr>
          <w:rFonts w:ascii="Times New Roman" w:hAnsi="Times New Roman" w:cs="Times New Roman"/>
          <w:sz w:val="24"/>
          <w:szCs w:val="24"/>
          <w:lang w:eastAsia="en-US"/>
        </w:rPr>
        <w:t>о ООО</w:t>
      </w:r>
      <w:proofErr w:type="gramEnd"/>
      <w:r w:rsidRPr="005E152E">
        <w:rPr>
          <w:rFonts w:ascii="Times New Roman" w:hAnsi="Times New Roman" w:cs="Times New Roman"/>
          <w:sz w:val="24"/>
          <w:szCs w:val="24"/>
          <w:lang w:eastAsia="en-US"/>
        </w:rPr>
        <w:t xml:space="preserve"> «УК «РЕСПЕКТ») </w:t>
      </w:r>
      <w:r w:rsidRPr="005E152E">
        <w:rPr>
          <w:rFonts w:ascii="Times New Roman" w:hAnsi="Times New Roman" w:cs="Times New Roman"/>
          <w:sz w:val="24"/>
          <w:szCs w:val="24"/>
        </w:rPr>
        <w:t xml:space="preserve">железнодорожным транспортом только  в 4-х </w:t>
      </w:r>
      <w:proofErr w:type="spellStart"/>
      <w:r w:rsidRPr="005E152E">
        <w:rPr>
          <w:rFonts w:ascii="Times New Roman" w:hAnsi="Times New Roman" w:cs="Times New Roman"/>
          <w:sz w:val="24"/>
          <w:szCs w:val="24"/>
        </w:rPr>
        <w:t>осных</w:t>
      </w:r>
      <w:proofErr w:type="spellEnd"/>
      <w:r w:rsidRPr="005E152E">
        <w:rPr>
          <w:rFonts w:ascii="Times New Roman" w:hAnsi="Times New Roman" w:cs="Times New Roman"/>
          <w:sz w:val="24"/>
          <w:szCs w:val="24"/>
        </w:rPr>
        <w:t xml:space="preserve">  цистернах, средней нормой загрузки 60 т.</w:t>
      </w:r>
    </w:p>
    <w:p w:rsidR="003D39EF" w:rsidRPr="005E152E" w:rsidRDefault="003D39EF" w:rsidP="003D39EF">
      <w:pPr>
        <w:pStyle w:val="Style8"/>
        <w:widowControl/>
        <w:shd w:val="clear" w:color="auto" w:fill="FFFFFF"/>
        <w:tabs>
          <w:tab w:val="left" w:pos="1397"/>
        </w:tabs>
        <w:spacing w:before="5" w:line="240" w:lineRule="exact"/>
        <w:ind w:firstLine="0"/>
        <w:jc w:val="both"/>
      </w:pPr>
      <w:r w:rsidRPr="005E152E">
        <w:t>До 15% от общего объема возможна поставка автомобильным транспортом.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26" w:lineRule="exact"/>
        <w:ind w:left="644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Настоящая спецификация №_ является неотъемлемой частью договора № </w:t>
      </w:r>
      <w:r w:rsidR="00E700F3">
        <w:rPr>
          <w:rFonts w:ascii="Times New Roman" w:hAnsi="Times New Roman" w:cs="Times New Roman"/>
          <w:sz w:val="24"/>
          <w:szCs w:val="24"/>
        </w:rPr>
        <w:t>1</w:t>
      </w:r>
      <w:r w:rsidR="00346702">
        <w:rPr>
          <w:rFonts w:ascii="Times New Roman" w:hAnsi="Times New Roman" w:cs="Times New Roman"/>
          <w:sz w:val="24"/>
          <w:szCs w:val="24"/>
        </w:rPr>
        <w:t>4</w:t>
      </w:r>
      <w:r w:rsidRPr="005E152E">
        <w:rPr>
          <w:rFonts w:ascii="Times New Roman" w:hAnsi="Times New Roman" w:cs="Times New Roman"/>
          <w:sz w:val="24"/>
          <w:szCs w:val="24"/>
        </w:rPr>
        <w:t>-2</w:t>
      </w:r>
      <w:r w:rsidR="00237DF5">
        <w:rPr>
          <w:rFonts w:ascii="Times New Roman" w:hAnsi="Times New Roman" w:cs="Times New Roman"/>
          <w:sz w:val="24"/>
          <w:szCs w:val="24"/>
        </w:rPr>
        <w:t>4</w:t>
      </w:r>
      <w:r w:rsidRPr="005E152E">
        <w:rPr>
          <w:rFonts w:ascii="Times New Roman" w:hAnsi="Times New Roman" w:cs="Times New Roman"/>
          <w:sz w:val="24"/>
          <w:szCs w:val="24"/>
        </w:rPr>
        <w:t>-</w:t>
      </w:r>
      <w:r w:rsidR="00300C32">
        <w:rPr>
          <w:rFonts w:ascii="Times New Roman" w:hAnsi="Times New Roman" w:cs="Times New Roman"/>
          <w:sz w:val="24"/>
          <w:szCs w:val="24"/>
        </w:rPr>
        <w:t>ЕП</w:t>
      </w:r>
      <w:r w:rsidRPr="005E152E">
        <w:rPr>
          <w:rFonts w:ascii="Times New Roman" w:hAnsi="Times New Roman" w:cs="Times New Roman"/>
          <w:sz w:val="24"/>
          <w:szCs w:val="24"/>
        </w:rPr>
        <w:t xml:space="preserve"> от    «</w:t>
      </w:r>
      <w:r w:rsidR="00237DF5">
        <w:rPr>
          <w:rFonts w:ascii="Times New Roman" w:hAnsi="Times New Roman" w:cs="Times New Roman"/>
          <w:sz w:val="24"/>
          <w:szCs w:val="24"/>
        </w:rPr>
        <w:t>31</w:t>
      </w:r>
      <w:r w:rsidRPr="005E152E">
        <w:rPr>
          <w:rFonts w:ascii="Times New Roman" w:hAnsi="Times New Roman" w:cs="Times New Roman"/>
          <w:sz w:val="24"/>
          <w:szCs w:val="24"/>
        </w:rPr>
        <w:t xml:space="preserve">» </w:t>
      </w:r>
      <w:r w:rsidR="00237DF5">
        <w:rPr>
          <w:rFonts w:ascii="Times New Roman" w:hAnsi="Times New Roman" w:cs="Times New Roman"/>
          <w:sz w:val="24"/>
          <w:szCs w:val="24"/>
        </w:rPr>
        <w:t>января</w:t>
      </w:r>
      <w:r w:rsidRPr="005E152E">
        <w:rPr>
          <w:rFonts w:ascii="Times New Roman" w:hAnsi="Times New Roman" w:cs="Times New Roman"/>
          <w:sz w:val="24"/>
          <w:szCs w:val="24"/>
        </w:rPr>
        <w:t xml:space="preserve">  202</w:t>
      </w:r>
      <w:r w:rsidR="00237DF5">
        <w:rPr>
          <w:rFonts w:ascii="Times New Roman" w:hAnsi="Times New Roman" w:cs="Times New Roman"/>
          <w:sz w:val="24"/>
          <w:szCs w:val="24"/>
        </w:rPr>
        <w:t>4</w:t>
      </w:r>
      <w:r w:rsidRPr="005E152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D39EF" w:rsidRPr="005E152E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Настоящая спецификация № __ является основанием для проведения взаимных расчетов между "Поставщиком" </w:t>
      </w:r>
      <w:r w:rsidRPr="005E152E">
        <w:rPr>
          <w:rFonts w:ascii="Times New Roman" w:hAnsi="Times New Roman" w:cs="Times New Roman"/>
          <w:spacing w:val="-2"/>
          <w:sz w:val="24"/>
          <w:szCs w:val="24"/>
        </w:rPr>
        <w:t>и "Покупателем".</w:t>
      </w:r>
    </w:p>
    <w:p w:rsidR="00C53DDE" w:rsidRDefault="00C53DDE" w:rsidP="003D39E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3DDE" w:rsidRDefault="00C53DDE" w:rsidP="003D39E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C53DDE" w:rsidRPr="00C53DDE" w:rsidTr="00300C32">
        <w:tc>
          <w:tcPr>
            <w:tcW w:w="5328" w:type="dxa"/>
            <w:hideMark/>
          </w:tcPr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4916" w:type="dxa"/>
          </w:tcPr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6310E" w:rsidRPr="00C53DDE" w:rsidRDefault="00E6310E" w:rsidP="00E631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М.А. Пименов</w:t>
            </w:r>
          </w:p>
          <w:p w:rsidR="00770380" w:rsidRPr="00C53DDE" w:rsidRDefault="00770380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66D81" w:rsidRDefault="00D66D8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D66D8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риложение № </w:t>
      </w:r>
      <w:r w:rsidR="003D39EF">
        <w:rPr>
          <w:rFonts w:ascii="Times New Roman" w:hAnsi="Times New Roman" w:cs="Times New Roman"/>
          <w:b/>
          <w:sz w:val="24"/>
          <w:szCs w:val="24"/>
        </w:rPr>
        <w:t>3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E700F3">
        <w:rPr>
          <w:rFonts w:ascii="Times New Roman" w:hAnsi="Times New Roman" w:cs="Times New Roman"/>
          <w:b/>
          <w:sz w:val="24"/>
          <w:szCs w:val="24"/>
        </w:rPr>
        <w:t>1</w:t>
      </w:r>
      <w:r w:rsidR="00346702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>-2</w:t>
      </w:r>
      <w:r w:rsidR="00237DF5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237DF5">
        <w:rPr>
          <w:rFonts w:ascii="Times New Roman" w:hAnsi="Times New Roman" w:cs="Times New Roman"/>
          <w:b/>
          <w:sz w:val="24"/>
          <w:szCs w:val="24"/>
        </w:rPr>
        <w:t>31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237DF5">
        <w:rPr>
          <w:rFonts w:ascii="Times New Roman" w:hAnsi="Times New Roman" w:cs="Times New Roman"/>
          <w:b/>
          <w:sz w:val="24"/>
          <w:szCs w:val="24"/>
        </w:rPr>
        <w:t>января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37DF5">
        <w:rPr>
          <w:rFonts w:ascii="Times New Roman" w:hAnsi="Times New Roman" w:cs="Times New Roman"/>
          <w:b/>
          <w:sz w:val="24"/>
          <w:szCs w:val="24"/>
        </w:rPr>
        <w:t>4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Default="003D39EF" w:rsidP="003D39EF">
      <w:pPr>
        <w:jc w:val="center"/>
        <w:rPr>
          <w:b/>
        </w:rPr>
      </w:pPr>
    </w:p>
    <w:p w:rsidR="003D39EF" w:rsidRPr="00DB0BEB" w:rsidRDefault="003D39EF" w:rsidP="003D39EF">
      <w:pPr>
        <w:jc w:val="center"/>
        <w:rPr>
          <w:rFonts w:ascii="Times New Roman" w:hAnsi="Times New Roman" w:cs="Times New Roman"/>
          <w:b/>
        </w:rPr>
      </w:pPr>
      <w:r w:rsidRPr="00DB0BEB">
        <w:rPr>
          <w:rFonts w:ascii="Times New Roman" w:hAnsi="Times New Roman" w:cs="Times New Roman"/>
          <w:b/>
        </w:rPr>
        <w:t>РЕКВИЗИТЫ ГРУЗОПОЛУЧАТЕЛЯ</w:t>
      </w:r>
    </w:p>
    <w:p w:rsidR="003D39EF" w:rsidRPr="00DB0BEB" w:rsidRDefault="003D39EF" w:rsidP="003D39EF">
      <w:pPr>
        <w:jc w:val="center"/>
        <w:rPr>
          <w:rFonts w:ascii="Times New Roman" w:hAnsi="Times New Roman" w:cs="Times New Roman"/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0" w:right="403" w:hanging="5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  <w:t>Наименование станции назначения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proofErr w:type="spellStart"/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ж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.д</w:t>
            </w:r>
            <w:proofErr w:type="spell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. станция Выборг, Октябрьская </w:t>
            </w:r>
            <w:proofErr w:type="spell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жд</w:t>
            </w:r>
            <w:proofErr w:type="spellEnd"/>
          </w:p>
        </w:tc>
        <w:bookmarkStart w:id="0" w:name="_GoBack"/>
        <w:bookmarkEnd w:id="0"/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0" w:right="403" w:hanging="5"/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  <w:t>Код станции назначения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020004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9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Грузополучатель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ООО «УПРАВЛЯЮЩАЯ КОМПАНИЯ «РЕСПЕКТ»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Владелец подъездного пути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ООО «УПРАВЛЯЮЩАЯ КОМПАНИЯ «РЕСПЕКТ»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Код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3247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ОКПО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64253247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ИНН/КПП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ИНН 7802492663; КПП 781301001;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Юридический адрес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197110, г. Санкт-Петербург, ул. </w:t>
            </w: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Ремесленная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, д. 21, стр.1, пом. 26-Н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Почтовый адрес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197110, г. Санкт-Петербург, ул. </w:t>
            </w: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Ремесленная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, д. 21, стр.1, пом. 26-Н</w:t>
            </w:r>
          </w:p>
        </w:tc>
      </w:tr>
      <w:tr w:rsidR="003D39EF" w:rsidRPr="00DB0BEB" w:rsidTr="00300C32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Банковские реквизиты грузополучателя: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Наименование и адрес банка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ЗАПАДНО-СИБИРСКОЕ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 ОТДЕЛЕНИЕ №8647 </w:t>
            </w: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br/>
              <w:t>ПАО СБЕРБАНК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№ расчетного счета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40702810167170003852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№ корреспондентского счета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30101810800000000651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БИК банка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047102651</w:t>
            </w:r>
          </w:p>
        </w:tc>
      </w:tr>
    </w:tbl>
    <w:p w:rsidR="003D39EF" w:rsidRPr="00DB0BEB" w:rsidRDefault="003D39EF" w:rsidP="003D39EF">
      <w:pPr>
        <w:jc w:val="center"/>
        <w:rPr>
          <w:rFonts w:ascii="Times New Roman" w:hAnsi="Times New Roman" w:cs="Times New Roman"/>
          <w:lang w:eastAsia="en-US"/>
        </w:rPr>
      </w:pPr>
    </w:p>
    <w:p w:rsidR="003D39EF" w:rsidRPr="00DB0BEB" w:rsidRDefault="003D39EF" w:rsidP="003D39EF">
      <w:pPr>
        <w:rPr>
          <w:rFonts w:ascii="Times New Roman" w:hAnsi="Times New Roman" w:cs="Times New Roman"/>
        </w:rPr>
      </w:pPr>
      <w:r w:rsidRPr="00DB0BEB">
        <w:rPr>
          <w:rFonts w:ascii="Times New Roman" w:hAnsi="Times New Roman" w:cs="Times New Roman"/>
        </w:rPr>
        <w:t>Генеральный директор</w:t>
      </w:r>
      <w:r w:rsidRPr="00DB0BEB">
        <w:rPr>
          <w:rFonts w:ascii="Times New Roman" w:hAnsi="Times New Roman" w:cs="Times New Roman"/>
        </w:rPr>
        <w:br/>
        <w:t xml:space="preserve">ООО «УК «РЕСПЕКТ»        Р.А. </w:t>
      </w:r>
      <w:proofErr w:type="spellStart"/>
      <w:r w:rsidRPr="00DB0BEB">
        <w:rPr>
          <w:rFonts w:ascii="Times New Roman" w:hAnsi="Times New Roman" w:cs="Times New Roman"/>
        </w:rPr>
        <w:t>Тригуб</w:t>
      </w:r>
      <w:proofErr w:type="spellEnd"/>
    </w:p>
    <w:p w:rsidR="007249F0" w:rsidRDefault="007249F0"/>
    <w:sectPr w:rsidR="00724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1A8815E2"/>
    <w:lvl w:ilvl="0">
      <w:start w:val="6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568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C840F6DA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B0E1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7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>
    <w:nsid w:val="6BF02993"/>
    <w:multiLevelType w:val="multilevel"/>
    <w:tmpl w:val="3C28586E"/>
    <w:lvl w:ilvl="0">
      <w:start w:val="1"/>
      <w:numFmt w:val="decimal"/>
      <w:pStyle w:val="1"/>
      <w:lvlText w:val="%1."/>
      <w:lvlJc w:val="left"/>
      <w:pPr>
        <w:ind w:left="1134" w:firstLine="567"/>
      </w:pPr>
    </w:lvl>
    <w:lvl w:ilvl="1">
      <w:start w:val="1"/>
      <w:numFmt w:val="decimal"/>
      <w:pStyle w:val="2"/>
      <w:lvlText w:val="%1.%2"/>
      <w:lvlJc w:val="left"/>
      <w:pPr>
        <w:ind w:left="1134" w:hanging="1134"/>
      </w:pPr>
    </w:lvl>
    <w:lvl w:ilvl="2">
      <w:start w:val="1"/>
      <w:numFmt w:val="decimal"/>
      <w:pStyle w:val="a"/>
      <w:lvlText w:val="%1.%2.%3"/>
      <w:lvlJc w:val="left"/>
      <w:pPr>
        <w:ind w:left="1134" w:hanging="1134"/>
      </w:pPr>
      <w:rPr>
        <w:b/>
        <w:i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8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A24"/>
    <w:rsid w:val="000110C3"/>
    <w:rsid w:val="000735FD"/>
    <w:rsid w:val="00113B80"/>
    <w:rsid w:val="001A6299"/>
    <w:rsid w:val="00237DF5"/>
    <w:rsid w:val="00300C32"/>
    <w:rsid w:val="00346702"/>
    <w:rsid w:val="00365BFE"/>
    <w:rsid w:val="003D39EF"/>
    <w:rsid w:val="003E4E09"/>
    <w:rsid w:val="0044360A"/>
    <w:rsid w:val="00460C4F"/>
    <w:rsid w:val="00485BA4"/>
    <w:rsid w:val="0054346A"/>
    <w:rsid w:val="00642298"/>
    <w:rsid w:val="00651E6B"/>
    <w:rsid w:val="0069796A"/>
    <w:rsid w:val="006C0A24"/>
    <w:rsid w:val="007249F0"/>
    <w:rsid w:val="00770380"/>
    <w:rsid w:val="0079279D"/>
    <w:rsid w:val="00831218"/>
    <w:rsid w:val="00843CE2"/>
    <w:rsid w:val="008B4221"/>
    <w:rsid w:val="008C2E25"/>
    <w:rsid w:val="00B82772"/>
    <w:rsid w:val="00C52B4C"/>
    <w:rsid w:val="00C53DDE"/>
    <w:rsid w:val="00CF29DE"/>
    <w:rsid w:val="00D66D81"/>
    <w:rsid w:val="00E32010"/>
    <w:rsid w:val="00E6310E"/>
    <w:rsid w:val="00E700F3"/>
    <w:rsid w:val="00EF59F9"/>
    <w:rsid w:val="00FB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5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32871-FED9-4F9A-9148-1FD1B8946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7</Pages>
  <Words>2433</Words>
  <Characters>13873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Марина Александровна Макарова</cp:lastModifiedBy>
  <cp:revision>41</cp:revision>
  <cp:lastPrinted>2024-01-31T05:30:00Z</cp:lastPrinted>
  <dcterms:created xsi:type="dcterms:W3CDTF">2022-02-09T08:21:00Z</dcterms:created>
  <dcterms:modified xsi:type="dcterms:W3CDTF">2024-01-31T05:32:00Z</dcterms:modified>
</cp:coreProperties>
</file>