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F49" w:rsidRPr="00412F49" w:rsidRDefault="00412F49" w:rsidP="00412F49">
      <w:pPr>
        <w:pStyle w:val="1"/>
        <w:ind w:left="284"/>
        <w:jc w:val="center"/>
        <w:rPr>
          <w:i w:val="0"/>
        </w:rPr>
      </w:pPr>
      <w:r w:rsidRPr="00412F49">
        <w:rPr>
          <w:b/>
          <w:i w:val="0"/>
        </w:rPr>
        <w:t>ДОГОВОР</w:t>
      </w:r>
    </w:p>
    <w:p w:rsidR="00412F49" w:rsidRPr="00412F49" w:rsidRDefault="00412F49" w:rsidP="00412F49">
      <w:pPr>
        <w:pStyle w:val="1"/>
        <w:tabs>
          <w:tab w:val="left" w:pos="708"/>
        </w:tabs>
        <w:ind w:left="284"/>
        <w:jc w:val="center"/>
        <w:rPr>
          <w:i w:val="0"/>
        </w:rPr>
      </w:pPr>
      <w:r w:rsidRPr="00412F49">
        <w:rPr>
          <w:b/>
          <w:i w:val="0"/>
        </w:rPr>
        <w:t xml:space="preserve">  ПОСТАВКИ № </w:t>
      </w:r>
      <w:r w:rsidR="00AF522F">
        <w:rPr>
          <w:b/>
          <w:i w:val="0"/>
        </w:rPr>
        <w:t>38</w:t>
      </w:r>
      <w:r w:rsidRPr="00412F49">
        <w:rPr>
          <w:b/>
          <w:i w:val="0"/>
        </w:rPr>
        <w:t>-21-ЕП</w:t>
      </w:r>
    </w:p>
    <w:p w:rsidR="00412F49" w:rsidRPr="00412F49" w:rsidRDefault="00412F49" w:rsidP="00412F49">
      <w:pPr>
        <w:pStyle w:val="a3"/>
        <w:spacing w:after="0" w:line="240" w:lineRule="auto"/>
        <w:ind w:firstLine="540"/>
        <w:jc w:val="both"/>
        <w:rPr>
          <w:rFonts w:ascii="Times New Roman" w:hAnsi="Times New Roman"/>
          <w:sz w:val="24"/>
          <w:szCs w:val="24"/>
        </w:rPr>
      </w:pPr>
    </w:p>
    <w:p w:rsidR="00412F49" w:rsidRDefault="00412F49" w:rsidP="00412F49">
      <w:pPr>
        <w:ind w:firstLine="540"/>
      </w:pPr>
      <w:r>
        <w:t xml:space="preserve">г. Выборг                  </w:t>
      </w:r>
      <w:r>
        <w:tab/>
        <w:t xml:space="preserve">                                         </w:t>
      </w:r>
      <w:r w:rsidR="000C7747">
        <w:t xml:space="preserve">                               </w:t>
      </w:r>
      <w:r>
        <w:t>«</w:t>
      </w:r>
      <w:r w:rsidR="00AF522F">
        <w:t>30</w:t>
      </w:r>
      <w:r>
        <w:t xml:space="preserve">» </w:t>
      </w:r>
      <w:r w:rsidR="000C7747">
        <w:t>апреля</w:t>
      </w:r>
      <w:r>
        <w:t xml:space="preserve">   2021  г.</w:t>
      </w:r>
    </w:p>
    <w:p w:rsidR="00412F49" w:rsidRDefault="00412F49" w:rsidP="00412F49">
      <w:pPr>
        <w:ind w:firstLine="540"/>
      </w:pPr>
    </w:p>
    <w:p w:rsidR="00670EEE" w:rsidRPr="00B758EC" w:rsidRDefault="00670EEE" w:rsidP="00670EEE">
      <w:pPr>
        <w:ind w:firstLine="539"/>
        <w:jc w:val="both"/>
        <w:rPr>
          <w:snapToGrid w:val="0"/>
        </w:rPr>
      </w:pPr>
      <w:proofErr w:type="gramStart"/>
      <w:r w:rsidRPr="00B758EC">
        <w:rPr>
          <w:b/>
          <w:snapToGrid w:val="0"/>
        </w:rPr>
        <w:t>АО «</w:t>
      </w:r>
      <w:proofErr w:type="spellStart"/>
      <w:r w:rsidRPr="00B758EC">
        <w:rPr>
          <w:b/>
          <w:snapToGrid w:val="0"/>
        </w:rPr>
        <w:t>Выборгтеплоэнерго</w:t>
      </w:r>
      <w:proofErr w:type="spellEnd"/>
      <w:r w:rsidRPr="00B758EC">
        <w:rPr>
          <w:b/>
          <w:snapToGrid w:val="0"/>
        </w:rPr>
        <w:t>»</w:t>
      </w:r>
      <w:r w:rsidRPr="00B758EC">
        <w:rPr>
          <w:snapToGrid w:val="0"/>
        </w:rPr>
        <w:t>, именуемое в дальнейшем «</w:t>
      </w:r>
      <w:r w:rsidRPr="00B758EC">
        <w:rPr>
          <w:b/>
          <w:snapToGrid w:val="0"/>
        </w:rPr>
        <w:t>Покупатель</w:t>
      </w:r>
      <w:r w:rsidRPr="00B758EC">
        <w:rPr>
          <w:snapToGrid w:val="0"/>
        </w:rPr>
        <w:t xml:space="preserve">», в лице генерального директора А.В. Кривоноса, действующего на основании Устава, с одной стороны и </w:t>
      </w:r>
      <w:r w:rsidRPr="00B758EC">
        <w:rPr>
          <w:b/>
          <w:snapToGrid w:val="0"/>
        </w:rPr>
        <w:t>ООО «Брянская нефтяная компания»</w:t>
      </w:r>
      <w:r w:rsidRPr="00B758EC">
        <w:rPr>
          <w:b/>
          <w:i/>
          <w:snapToGrid w:val="0"/>
        </w:rPr>
        <w:t>,</w:t>
      </w:r>
      <w:r w:rsidRPr="00B758EC">
        <w:rPr>
          <w:snapToGrid w:val="0"/>
        </w:rPr>
        <w:t xml:space="preserve"> именуемое в дальнейшем </w:t>
      </w:r>
      <w:r w:rsidRPr="00B758EC">
        <w:rPr>
          <w:b/>
          <w:snapToGrid w:val="0"/>
        </w:rPr>
        <w:t>«Поставщик»,</w:t>
      </w:r>
      <w:r w:rsidRPr="00B758EC">
        <w:rPr>
          <w:snapToGrid w:val="0"/>
        </w:rPr>
        <w:t xml:space="preserve"> в лице генерального директора И.С. </w:t>
      </w:r>
      <w:proofErr w:type="spellStart"/>
      <w:r w:rsidRPr="00B758EC">
        <w:rPr>
          <w:snapToGrid w:val="0"/>
        </w:rPr>
        <w:t>Линника</w:t>
      </w:r>
      <w:proofErr w:type="spellEnd"/>
      <w:r w:rsidRPr="00B758EC">
        <w:rPr>
          <w:i/>
          <w:snapToGrid w:val="0"/>
        </w:rPr>
        <w:t>,</w:t>
      </w:r>
      <w:r w:rsidRPr="00B758EC">
        <w:rPr>
          <w:snapToGrid w:val="0"/>
        </w:rPr>
        <w:t xml:space="preserve"> действующе</w:t>
      </w:r>
      <w:r>
        <w:rPr>
          <w:snapToGrid w:val="0"/>
        </w:rPr>
        <w:t>го</w:t>
      </w:r>
      <w:r w:rsidRPr="00B758EC">
        <w:rPr>
          <w:snapToGrid w:val="0"/>
        </w:rPr>
        <w:t xml:space="preserve"> на основании Устава, с другой стороны, совместно именуемые </w:t>
      </w:r>
      <w:r w:rsidRPr="00B758EC">
        <w:rPr>
          <w:b/>
          <w:snapToGrid w:val="0"/>
        </w:rPr>
        <w:t>«Стороны»</w:t>
      </w:r>
      <w:r w:rsidRPr="00B758EC">
        <w:rPr>
          <w:snapToGrid w:val="0"/>
        </w:rPr>
        <w:t>, заключили настоящий Договор о нижеследующем:</w:t>
      </w:r>
      <w:proofErr w:type="gramEnd"/>
    </w:p>
    <w:p w:rsidR="00670EEE" w:rsidRPr="00B758EC" w:rsidRDefault="00670EEE" w:rsidP="00670EEE">
      <w:pPr>
        <w:numPr>
          <w:ilvl w:val="3"/>
          <w:numId w:val="1"/>
        </w:numPr>
        <w:shd w:val="clear" w:color="auto" w:fill="FFFFFF"/>
        <w:tabs>
          <w:tab w:val="clear" w:pos="502"/>
          <w:tab w:val="num" w:pos="2880"/>
        </w:tabs>
        <w:ind w:left="2874" w:hanging="357"/>
      </w:pPr>
      <w:r w:rsidRPr="00B758EC">
        <w:rPr>
          <w:b/>
          <w:bCs/>
          <w:spacing w:val="-2"/>
        </w:rPr>
        <w:t>ПРЕДМЕТ ДОГОВОРА</w:t>
      </w:r>
    </w:p>
    <w:p w:rsidR="00670EEE" w:rsidRPr="00B758EC" w:rsidRDefault="00670EEE" w:rsidP="00670EEE">
      <w:pPr>
        <w:shd w:val="clear" w:color="auto" w:fill="FFFFFF"/>
        <w:ind w:left="2874"/>
      </w:pP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 Поставщик обязуется поставлять Покупателю топливо для котельных (мазут)</w:t>
      </w:r>
      <w:r w:rsidRPr="00B758EC">
        <w:t>, соответствующий технической документации предприятия-изготовителя, в согласованном сторонами количестве (Техническое задание), а Покупатель принимать и оплачивать топливо (мазут) в соответствии с условиями договора и спецификацией.</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Поставщик одновременно с продукцией обязуется передать относящиеся к ней документы </w:t>
      </w:r>
      <w:r w:rsidRPr="00B758EC">
        <w:t>(сертификат качества).</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 xml:space="preserve">Количество, наименование (ассортимент), цена мазута топочного, срок поставки, сроки и порядок </w:t>
      </w:r>
      <w:r w:rsidRPr="00B758EC">
        <w:rPr>
          <w:spacing w:val="-1"/>
        </w:rPr>
        <w:t xml:space="preserve">оплаты, способ доставки определяются настоящим договором и Техническим заданием (Приложение № 1 к договору), являющимся неотъемлемой частью настоящего договора. Спецификации оформляются на каждую партию </w:t>
      </w:r>
      <w:r w:rsidRPr="00B758EC">
        <w:t>мазута отдельно в соответствии с заявкой Покупателя.</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670EEE" w:rsidRPr="00B758EC" w:rsidRDefault="00670EEE" w:rsidP="00670EEE">
      <w:pPr>
        <w:shd w:val="clear" w:color="auto" w:fill="FFFFFF"/>
        <w:jc w:val="both"/>
      </w:pPr>
      <w:r w:rsidRPr="00B758EC">
        <w:t>Количество и цена мазута топочного фиксируются также в счете, счете-фактуре и товарных накладных на каждую конкретную партию продукции.</w:t>
      </w:r>
    </w:p>
    <w:p w:rsidR="00670EEE" w:rsidRPr="00B758EC" w:rsidRDefault="00670EEE" w:rsidP="00670EEE">
      <w:pPr>
        <w:shd w:val="clear" w:color="auto" w:fill="FFFFFF"/>
        <w:jc w:val="both"/>
      </w:pPr>
      <w:r w:rsidRPr="00B758EC">
        <w:rPr>
          <w:spacing w:val="-11"/>
        </w:rPr>
        <w:t xml:space="preserve">1.5. </w:t>
      </w:r>
      <w:r w:rsidRPr="00B758EC">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670EEE" w:rsidRPr="00B758EC" w:rsidRDefault="00670EEE" w:rsidP="00670EEE">
      <w:pPr>
        <w:shd w:val="clear" w:color="auto" w:fill="FFFFFF"/>
        <w:tabs>
          <w:tab w:val="left" w:pos="0"/>
        </w:tabs>
        <w:ind w:firstLine="567"/>
        <w:jc w:val="both"/>
      </w:pPr>
    </w:p>
    <w:p w:rsidR="00670EEE" w:rsidRDefault="00670EEE" w:rsidP="00670EEE">
      <w:pPr>
        <w:autoSpaceDE w:val="0"/>
        <w:autoSpaceDN w:val="0"/>
        <w:adjustRightInd w:val="0"/>
        <w:spacing w:before="34"/>
        <w:jc w:val="center"/>
        <w:rPr>
          <w:b/>
          <w:bCs/>
          <w:sz w:val="20"/>
          <w:szCs w:val="20"/>
        </w:rPr>
      </w:pPr>
      <w:r>
        <w:rPr>
          <w:b/>
          <w:bCs/>
        </w:rPr>
        <w:t>2.</w:t>
      </w:r>
      <w:r>
        <w:rPr>
          <w:b/>
          <w:bCs/>
        </w:rPr>
        <w:tab/>
        <w:t>ЦЕНА ДОГОВОРА И ПОРЯДОК РАСЧЕТОВ</w:t>
      </w:r>
    </w:p>
    <w:p w:rsidR="00670EEE" w:rsidRPr="00B758EC" w:rsidRDefault="00670EEE" w:rsidP="00670EEE">
      <w:pPr>
        <w:pStyle w:val="Style8"/>
        <w:widowControl/>
        <w:numPr>
          <w:ilvl w:val="0"/>
          <w:numId w:val="3"/>
        </w:numPr>
        <w:spacing w:line="240" w:lineRule="auto"/>
        <w:jc w:val="both"/>
        <w:rPr>
          <w:sz w:val="22"/>
          <w:szCs w:val="22"/>
        </w:rPr>
      </w:pPr>
      <w:r w:rsidRPr="00B758EC">
        <w:rPr>
          <w:sz w:val="22"/>
          <w:szCs w:val="22"/>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0775EF">
        <w:rPr>
          <w:b/>
          <w:sz w:val="22"/>
          <w:szCs w:val="22"/>
        </w:rPr>
        <w:t>9</w:t>
      </w:r>
      <w:r w:rsidRPr="00B758EC">
        <w:rPr>
          <w:b/>
          <w:sz w:val="22"/>
          <w:szCs w:val="22"/>
        </w:rPr>
        <w:t xml:space="preserve"> 1</w:t>
      </w:r>
      <w:r w:rsidR="000775EF">
        <w:rPr>
          <w:b/>
          <w:sz w:val="22"/>
          <w:szCs w:val="22"/>
        </w:rPr>
        <w:t>8</w:t>
      </w:r>
      <w:r w:rsidRPr="00B758EC">
        <w:rPr>
          <w:b/>
          <w:sz w:val="22"/>
          <w:szCs w:val="22"/>
        </w:rPr>
        <w:t>0 000</w:t>
      </w:r>
      <w:r w:rsidRPr="00B758EC">
        <w:rPr>
          <w:sz w:val="22"/>
          <w:szCs w:val="22"/>
        </w:rPr>
        <w:t xml:space="preserve"> (</w:t>
      </w:r>
      <w:r w:rsidR="000775EF">
        <w:rPr>
          <w:sz w:val="22"/>
          <w:szCs w:val="22"/>
        </w:rPr>
        <w:t>Девять</w:t>
      </w:r>
      <w:r w:rsidRPr="00B758EC">
        <w:rPr>
          <w:sz w:val="22"/>
          <w:szCs w:val="22"/>
        </w:rPr>
        <w:t xml:space="preserve"> миллионов сто </w:t>
      </w:r>
      <w:r w:rsidR="000775EF">
        <w:rPr>
          <w:sz w:val="22"/>
          <w:szCs w:val="22"/>
        </w:rPr>
        <w:t>восемьдесят</w:t>
      </w:r>
      <w:r>
        <w:rPr>
          <w:sz w:val="22"/>
          <w:szCs w:val="22"/>
        </w:rPr>
        <w:t xml:space="preserve"> тысяч</w:t>
      </w:r>
      <w:r w:rsidRPr="00B758EC">
        <w:rPr>
          <w:sz w:val="22"/>
          <w:szCs w:val="22"/>
        </w:rPr>
        <w:t xml:space="preserve">) рублей (в том числе НДС 20 %) из расчета </w:t>
      </w:r>
      <w:r>
        <w:rPr>
          <w:b/>
          <w:sz w:val="22"/>
          <w:szCs w:val="22"/>
        </w:rPr>
        <w:t>30</w:t>
      </w:r>
      <w:r w:rsidRPr="00B758EC">
        <w:rPr>
          <w:b/>
          <w:sz w:val="22"/>
          <w:szCs w:val="22"/>
        </w:rPr>
        <w:t xml:space="preserve"> </w:t>
      </w:r>
      <w:r>
        <w:rPr>
          <w:b/>
          <w:sz w:val="22"/>
          <w:szCs w:val="22"/>
        </w:rPr>
        <w:t>6</w:t>
      </w:r>
      <w:r w:rsidRPr="00B758EC">
        <w:rPr>
          <w:b/>
          <w:sz w:val="22"/>
          <w:szCs w:val="22"/>
        </w:rPr>
        <w:t>00</w:t>
      </w:r>
      <w:r w:rsidRPr="00B758EC">
        <w:rPr>
          <w:sz w:val="22"/>
          <w:szCs w:val="22"/>
        </w:rPr>
        <w:t xml:space="preserve"> руб. за 1 (одну) тонну. Цена включает в себя непосредственно стоимость мазута, транспортные расходы, страхование, гарантии, а так же уплату налогов, сборов и иные расходы, связанные с исполнением договора. </w:t>
      </w:r>
    </w:p>
    <w:p w:rsidR="00670EEE" w:rsidRPr="00B758EC" w:rsidRDefault="00670EEE" w:rsidP="00670EEE">
      <w:pPr>
        <w:numPr>
          <w:ilvl w:val="0"/>
          <w:numId w:val="3"/>
        </w:numPr>
        <w:autoSpaceDE w:val="0"/>
        <w:autoSpaceDN w:val="0"/>
        <w:adjustRightInd w:val="0"/>
        <w:jc w:val="both"/>
      </w:pPr>
      <w:r w:rsidRPr="00B758EC">
        <w:t xml:space="preserve"> Расчетное количество  потребления мазута по настоящему договору составляет </w:t>
      </w:r>
      <w:r>
        <w:rPr>
          <w:b/>
        </w:rPr>
        <w:t>3</w:t>
      </w:r>
      <w:r w:rsidRPr="00037797">
        <w:rPr>
          <w:b/>
        </w:rPr>
        <w:t xml:space="preserve">00 </w:t>
      </w:r>
      <w:r w:rsidRPr="00B758EC">
        <w:t>(</w:t>
      </w:r>
      <w:r w:rsidR="00636698">
        <w:t>триста</w:t>
      </w:r>
      <w:r w:rsidRPr="00B758EC">
        <w:t>) тонн и может корректироваться по факту потребления.</w:t>
      </w:r>
    </w:p>
    <w:p w:rsidR="00670EEE" w:rsidRPr="00B758EC" w:rsidRDefault="00670EEE" w:rsidP="00670EEE">
      <w:pPr>
        <w:autoSpaceDE w:val="0"/>
        <w:autoSpaceDN w:val="0"/>
        <w:adjustRightInd w:val="0"/>
        <w:jc w:val="both"/>
      </w:pPr>
      <w:r w:rsidRPr="00B758EC">
        <w:t>2.2.1.Покупатель при не выборке расчетного количества  мазута освобождается от оплаты не выбранного объема.</w:t>
      </w:r>
    </w:p>
    <w:p w:rsidR="00670EEE" w:rsidRPr="00B758EC" w:rsidRDefault="00670EEE" w:rsidP="00670EEE">
      <w:pPr>
        <w:autoSpaceDE w:val="0"/>
        <w:autoSpaceDN w:val="0"/>
        <w:adjustRightInd w:val="0"/>
        <w:jc w:val="both"/>
      </w:pPr>
      <w:r w:rsidRPr="00B758EC">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670EEE" w:rsidRPr="00B758EC" w:rsidRDefault="00670EEE" w:rsidP="00670EEE">
      <w:pPr>
        <w:numPr>
          <w:ilvl w:val="0"/>
          <w:numId w:val="3"/>
        </w:numPr>
        <w:autoSpaceDE w:val="0"/>
        <w:autoSpaceDN w:val="0"/>
        <w:adjustRightInd w:val="0"/>
        <w:jc w:val="both"/>
      </w:pPr>
      <w:r w:rsidRPr="00B758EC">
        <w:t>Счета-фактуры на поставляемый мазут, а также иные необходимые документы направляются непосредственно в адрес Покупателя топлива.</w:t>
      </w:r>
    </w:p>
    <w:p w:rsidR="00670EEE" w:rsidRPr="00B758EC" w:rsidRDefault="00670EEE" w:rsidP="00670EEE">
      <w:pPr>
        <w:numPr>
          <w:ilvl w:val="0"/>
          <w:numId w:val="3"/>
        </w:numPr>
        <w:autoSpaceDE w:val="0"/>
        <w:autoSpaceDN w:val="0"/>
        <w:adjustRightInd w:val="0"/>
        <w:jc w:val="both"/>
      </w:pPr>
      <w:r w:rsidRPr="00B758EC">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B758EC">
        <w:rPr>
          <w:bCs/>
        </w:rPr>
        <w:t>Платежи</w:t>
      </w:r>
      <w:r w:rsidRPr="00B758EC">
        <w:t xml:space="preserve"> по настоящему Договору осуществляются</w:t>
      </w:r>
      <w:r w:rsidRPr="00B758EC">
        <w:rPr>
          <w:bCs/>
        </w:rPr>
        <w:t xml:space="preserve"> исключительно</w:t>
      </w:r>
      <w:r w:rsidRPr="00B758EC">
        <w:t xml:space="preserve"> в рублях</w:t>
      </w:r>
      <w:r w:rsidRPr="00B758EC">
        <w:rPr>
          <w:bCs/>
        </w:rPr>
        <w:t xml:space="preserve"> Российской</w:t>
      </w:r>
      <w:r w:rsidRPr="00B758EC">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w:t>
      </w:r>
      <w:r w:rsidRPr="00B758EC">
        <w:lastRenderedPageBreak/>
        <w:t>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670EEE" w:rsidRPr="00B758EC" w:rsidRDefault="00670EEE" w:rsidP="00670EEE">
      <w:pPr>
        <w:numPr>
          <w:ilvl w:val="0"/>
          <w:numId w:val="3"/>
        </w:numPr>
        <w:autoSpaceDE w:val="0"/>
        <w:autoSpaceDN w:val="0"/>
        <w:adjustRightInd w:val="0"/>
        <w:jc w:val="both"/>
      </w:pPr>
      <w:r w:rsidRPr="00B758EC">
        <w:t xml:space="preserve">Покупатель производит оплату каждой полученной партии в течение </w:t>
      </w:r>
      <w:r w:rsidRPr="00B758EC">
        <w:rPr>
          <w:b/>
        </w:rPr>
        <w:t>90</w:t>
      </w:r>
      <w:r w:rsidRPr="00B758EC">
        <w:t xml:space="preserve"> календарных дней после получения топлива. </w:t>
      </w:r>
    </w:p>
    <w:p w:rsidR="00670EEE" w:rsidRPr="00B758EC" w:rsidRDefault="00670EEE" w:rsidP="00670EEE">
      <w:pPr>
        <w:numPr>
          <w:ilvl w:val="0"/>
          <w:numId w:val="3"/>
        </w:numPr>
        <w:autoSpaceDE w:val="0"/>
        <w:autoSpaceDN w:val="0"/>
        <w:adjustRightInd w:val="0"/>
        <w:jc w:val="both"/>
      </w:pPr>
      <w:r w:rsidRPr="00B758EC">
        <w:t>Датой исполнения Покупателем обязательств по оплате мазута считается дата списания соответствующих денежных средств со счета Покупателя.</w:t>
      </w:r>
    </w:p>
    <w:p w:rsidR="00670EEE" w:rsidRPr="005C667D" w:rsidRDefault="00670EEE" w:rsidP="00670EEE">
      <w:pPr>
        <w:shd w:val="clear" w:color="auto" w:fill="FFFFFF"/>
        <w:ind w:firstLine="567"/>
        <w:jc w:val="center"/>
        <w:rPr>
          <w:bCs/>
        </w:rPr>
      </w:pPr>
    </w:p>
    <w:p w:rsidR="00670EEE" w:rsidRDefault="00670EEE" w:rsidP="00670EEE">
      <w:pPr>
        <w:numPr>
          <w:ilvl w:val="0"/>
          <w:numId w:val="4"/>
        </w:numPr>
        <w:tabs>
          <w:tab w:val="clear" w:pos="1134"/>
        </w:tabs>
        <w:autoSpaceDE w:val="0"/>
        <w:autoSpaceDN w:val="0"/>
        <w:adjustRightInd w:val="0"/>
        <w:ind w:left="0" w:firstLine="0"/>
        <w:jc w:val="center"/>
        <w:rPr>
          <w:b/>
          <w:bCs/>
        </w:rPr>
      </w:pPr>
      <w:r>
        <w:rPr>
          <w:b/>
          <w:bCs/>
        </w:rPr>
        <w:t>ПРАВА И ОБЯЗАННОСТИ СТОРОН</w:t>
      </w:r>
    </w:p>
    <w:p w:rsidR="00670EEE" w:rsidRPr="00B758EC" w:rsidRDefault="00670EEE" w:rsidP="00670EEE">
      <w:pPr>
        <w:autoSpaceDE w:val="0"/>
        <w:autoSpaceDN w:val="0"/>
        <w:adjustRightInd w:val="0"/>
        <w:jc w:val="both"/>
      </w:pPr>
      <w:r w:rsidRPr="00B758EC">
        <w:t>Покупатель:</w:t>
      </w:r>
    </w:p>
    <w:p w:rsidR="00670EEE" w:rsidRPr="00B758EC" w:rsidRDefault="00670EEE" w:rsidP="00670EEE">
      <w:pPr>
        <w:autoSpaceDE w:val="0"/>
        <w:autoSpaceDN w:val="0"/>
        <w:adjustRightInd w:val="0"/>
        <w:jc w:val="both"/>
      </w:pPr>
      <w:r w:rsidRPr="00B758EC">
        <w:t>3.1. Обязуется совершить все необходимые действия по приемке мазута, проверке его по количеству и качеству.</w:t>
      </w:r>
    </w:p>
    <w:p w:rsidR="00670EEE" w:rsidRPr="00B758EC" w:rsidRDefault="00670EEE" w:rsidP="00670EEE">
      <w:pPr>
        <w:autoSpaceDE w:val="0"/>
        <w:autoSpaceDN w:val="0"/>
        <w:adjustRightInd w:val="0"/>
        <w:jc w:val="both"/>
      </w:pPr>
      <w:r w:rsidRPr="00B758EC">
        <w:t xml:space="preserve">3.2. Вправе требовать от Поставщика представления надлежащим образом оформленных документов, указанных в </w:t>
      </w:r>
      <w:proofErr w:type="spellStart"/>
      <w:r w:rsidRPr="00B758EC">
        <w:t>п.п</w:t>
      </w:r>
      <w:proofErr w:type="spellEnd"/>
      <w:r w:rsidRPr="00B758EC">
        <w:t>. 1.4 Договора, а так же товарно-транспортных накладных, сертификата соответствия, подтверждающих исполнение обязательств в соответствии с условиями Договора.</w:t>
      </w:r>
    </w:p>
    <w:p w:rsidR="00670EEE" w:rsidRPr="00B758EC" w:rsidRDefault="00670EEE" w:rsidP="00670EEE">
      <w:pPr>
        <w:autoSpaceDE w:val="0"/>
        <w:autoSpaceDN w:val="0"/>
        <w:adjustRightInd w:val="0"/>
        <w:jc w:val="both"/>
      </w:pPr>
      <w:r w:rsidRPr="00B758EC">
        <w:t xml:space="preserve">3.3. Вправе осуществлять </w:t>
      </w:r>
      <w:proofErr w:type="gramStart"/>
      <w:r w:rsidRPr="00B758EC">
        <w:t>контроль  за</w:t>
      </w:r>
      <w:proofErr w:type="gramEnd"/>
      <w:r w:rsidRPr="00B758EC">
        <w:t xml:space="preserve"> порядком и сроками поставки мазута. Для проверки соответствия качества поставляемого мазута вправе привлекать независимых экспертов. При приемке партии  мазута Покупатель вправе в присутствии представителя Поставщика осуществить отбор проб принимаемого топлива и направить отобранный мазут на анализ в аккредитованную химическую лабораторию с целью установления соответствия характеристик поступающего мазута нормативу, указанному в  паспорте продукции. </w:t>
      </w:r>
    </w:p>
    <w:p w:rsidR="00670EEE" w:rsidRPr="00B758EC" w:rsidRDefault="00670EEE" w:rsidP="00670EEE">
      <w:pPr>
        <w:autoSpaceDE w:val="0"/>
        <w:autoSpaceDN w:val="0"/>
        <w:adjustRightInd w:val="0"/>
        <w:jc w:val="both"/>
      </w:pPr>
      <w:r w:rsidRPr="00B758EC">
        <w:t>Поставщик:</w:t>
      </w:r>
    </w:p>
    <w:p w:rsidR="00670EEE" w:rsidRPr="00B758EC" w:rsidRDefault="00670EEE" w:rsidP="00670EEE">
      <w:pPr>
        <w:autoSpaceDE w:val="0"/>
        <w:autoSpaceDN w:val="0"/>
        <w:adjustRightInd w:val="0"/>
        <w:jc w:val="both"/>
      </w:pPr>
      <w:r w:rsidRPr="00B758EC">
        <w:t>3.5. Вправе требовать своевременной оплаты за поставленный мазут в соответствии с Договором.</w:t>
      </w:r>
    </w:p>
    <w:p w:rsidR="00670EEE" w:rsidRPr="00B758EC" w:rsidRDefault="00670EEE" w:rsidP="00670EEE">
      <w:pPr>
        <w:autoSpaceDE w:val="0"/>
        <w:autoSpaceDN w:val="0"/>
        <w:adjustRightInd w:val="0"/>
        <w:jc w:val="both"/>
      </w:pPr>
      <w:r w:rsidRPr="00B758EC">
        <w:t xml:space="preserve">3.6. </w:t>
      </w:r>
      <w:proofErr w:type="gramStart"/>
      <w:r w:rsidRPr="00B758EC">
        <w:t>Обязан</w:t>
      </w:r>
      <w:proofErr w:type="gramEnd"/>
      <w:r w:rsidRPr="00B758EC">
        <w:t xml:space="preserve"> своевременно и надлежащим образом осуществить поставку мазута в соответствии с условиями Договора.</w:t>
      </w:r>
    </w:p>
    <w:p w:rsidR="00670EEE" w:rsidRPr="00B758EC" w:rsidRDefault="00670EEE" w:rsidP="00670EEE">
      <w:pPr>
        <w:autoSpaceDE w:val="0"/>
        <w:autoSpaceDN w:val="0"/>
        <w:adjustRightInd w:val="0"/>
        <w:jc w:val="both"/>
      </w:pPr>
      <w:r w:rsidRPr="00B758EC">
        <w:t>3.7. Должен оказывать услугу круглосуточной технической поддержки персонального менеджера на протяжении действия настоящего договора.</w:t>
      </w:r>
    </w:p>
    <w:p w:rsidR="00670EEE" w:rsidRDefault="00670EEE" w:rsidP="00670EEE">
      <w:pPr>
        <w:shd w:val="clear" w:color="auto" w:fill="FFFFFF"/>
        <w:ind w:left="5"/>
        <w:jc w:val="center"/>
        <w:rPr>
          <w:b/>
          <w:bCs/>
        </w:rPr>
      </w:pPr>
    </w:p>
    <w:p w:rsidR="00670EEE" w:rsidRDefault="00670EEE" w:rsidP="00670EEE">
      <w:pPr>
        <w:shd w:val="clear" w:color="auto" w:fill="FFFFFF"/>
        <w:ind w:left="11"/>
        <w:jc w:val="center"/>
      </w:pPr>
      <w:r>
        <w:rPr>
          <w:b/>
          <w:spacing w:val="-13"/>
        </w:rPr>
        <w:t>4.   СРОКИ И ПОРЯДОК ПОСТАВКИ ПРОДУКЦИИ</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rPr>
          <w:spacing w:val="-8"/>
        </w:rPr>
        <w:t>Поставка мазута по данному договору производится в сроки в соответствии с Техническим заданием (</w:t>
      </w:r>
      <w:r>
        <w:rPr>
          <w:spacing w:val="-1"/>
        </w:rPr>
        <w:t>Приложение № 1 к договору</w:t>
      </w:r>
      <w:r>
        <w:rPr>
          <w:spacing w:val="-8"/>
        </w:rPr>
        <w:t xml:space="preserve">), отдельными партиями по заявкам  Покупателя. </w:t>
      </w:r>
      <w:r>
        <w:t>Отгрузка мазута по настоящему договору производится в соответствии с условиями, определенными сторонами соответствующей Спецификацией, а так же  накладными Поставщика, в которых должны быть указано точное количество мазута, передаваемого Покупателю.</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 xml:space="preserve">Сроки поставки мазута указываются в соответствующей Спецификации.  </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Вместе с продукцией Покупателю передаются сертификаты качества.</w:t>
      </w:r>
    </w:p>
    <w:p w:rsidR="00670EEE" w:rsidRDefault="00670EEE" w:rsidP="00670EEE">
      <w:pPr>
        <w:numPr>
          <w:ilvl w:val="1"/>
          <w:numId w:val="5"/>
        </w:numPr>
        <w:shd w:val="clear" w:color="auto" w:fill="FFFFFF"/>
        <w:ind w:left="0" w:firstLine="0"/>
        <w:jc w:val="both"/>
      </w:pPr>
      <w:r>
        <w:rPr>
          <w:spacing w:val="-1"/>
        </w:rPr>
        <w:t xml:space="preserve">Поставляемый мазут не подлежит отгрузке в страны СНГ и дальнего зарубежья, если в </w:t>
      </w:r>
      <w:r>
        <w:t>Спецификации не оговорено иное.</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6"/>
        </w:rPr>
      </w:pPr>
      <w:r>
        <w:rPr>
          <w:spacing w:val="-1"/>
        </w:rPr>
        <w:t>Доставка и отпуск мазута Покупателю осуществляется Поставщиком автомобильным транспортом до котельных или склада Покупателя в г. Выборге и Выборгском районе.</w:t>
      </w:r>
    </w:p>
    <w:p w:rsidR="00670EEE" w:rsidRDefault="00670EEE" w:rsidP="00670EEE">
      <w:pPr>
        <w:widowControl w:val="0"/>
        <w:shd w:val="clear" w:color="auto" w:fill="FFFFFF"/>
        <w:tabs>
          <w:tab w:val="left" w:pos="1123"/>
        </w:tabs>
        <w:autoSpaceDE w:val="0"/>
        <w:autoSpaceDN w:val="0"/>
        <w:adjustRightInd w:val="0"/>
        <w:jc w:val="both"/>
        <w:rPr>
          <w:spacing w:val="-6"/>
        </w:rPr>
      </w:pPr>
    </w:p>
    <w:p w:rsidR="00670EEE" w:rsidRDefault="00670EEE" w:rsidP="00670EEE">
      <w:pPr>
        <w:shd w:val="clear" w:color="auto" w:fill="FFFFFF"/>
        <w:ind w:left="173"/>
        <w:jc w:val="center"/>
      </w:pPr>
      <w:r>
        <w:rPr>
          <w:b/>
        </w:rPr>
        <w:t>5</w:t>
      </w:r>
      <w:r>
        <w:t xml:space="preserve">. </w:t>
      </w:r>
      <w:r>
        <w:rPr>
          <w:b/>
          <w:bCs/>
        </w:rPr>
        <w:t>ОБСТОЯТЕЛЬСТВА НЕПРЕОДОЛИМОЙ СИЛЫ, ИСКЛЮЧАЮЩИЕ ОТВЕТСТВЕННОСТЬ</w:t>
      </w:r>
    </w:p>
    <w:p w:rsidR="00670EEE" w:rsidRDefault="00670EEE" w:rsidP="00670EEE">
      <w:pPr>
        <w:widowControl w:val="0"/>
        <w:shd w:val="clear" w:color="auto" w:fill="FFFFFF"/>
        <w:autoSpaceDE w:val="0"/>
        <w:autoSpaceDN w:val="0"/>
        <w:adjustRightInd w:val="0"/>
        <w:jc w:val="both"/>
      </w:pPr>
      <w:r>
        <w:rPr>
          <w:spacing w:val="-1"/>
        </w:rPr>
        <w:t xml:space="preserve">5.1. Стороны освобождаются от ответственности за полное или частично                         неисполнение своих </w:t>
      </w:r>
      <w: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spacing w:val="-8"/>
        </w:rPr>
        <w:t xml:space="preserve"> </w:t>
      </w:r>
      <w:r>
        <w:t xml:space="preserve">катастрофы, соответствующие решения высших государственных органов, военные </w:t>
      </w:r>
      <w:r>
        <w:lastRenderedPageBreak/>
        <w:t>действия, крупномасштабные забастовки и т.п.</w:t>
      </w:r>
    </w:p>
    <w:p w:rsidR="00670EEE" w:rsidRDefault="00670EEE" w:rsidP="00670EEE">
      <w:pPr>
        <w:widowControl w:val="0"/>
        <w:shd w:val="clear" w:color="auto" w:fill="FFFFFF"/>
        <w:autoSpaceDE w:val="0"/>
        <w:autoSpaceDN w:val="0"/>
        <w:adjustRightInd w:val="0"/>
        <w:jc w:val="both"/>
        <w:rPr>
          <w:spacing w:val="-6"/>
        </w:rPr>
      </w:pPr>
      <w:r>
        <w:t>5.2.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670EEE" w:rsidRDefault="00670EEE" w:rsidP="00670EEE">
      <w:pPr>
        <w:widowControl w:val="0"/>
        <w:shd w:val="clear" w:color="auto" w:fill="FFFFFF"/>
        <w:autoSpaceDE w:val="0"/>
        <w:autoSpaceDN w:val="0"/>
        <w:adjustRightInd w:val="0"/>
        <w:jc w:val="both"/>
        <w:rPr>
          <w:spacing w:val="-6"/>
        </w:rPr>
      </w:pPr>
      <w:r>
        <w:rPr>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t>этой Стороны от ответственности за исполнение иных обязательств, которые не могут быть признаны Сторонами неисполнимыми по Договору.</w:t>
      </w:r>
    </w:p>
    <w:p w:rsidR="00670EEE" w:rsidRDefault="00670EEE" w:rsidP="00670EEE">
      <w:pPr>
        <w:widowControl w:val="0"/>
        <w:shd w:val="clear" w:color="auto" w:fill="FFFFFF"/>
        <w:autoSpaceDE w:val="0"/>
        <w:autoSpaceDN w:val="0"/>
        <w:adjustRightInd w:val="0"/>
        <w:rPr>
          <w:spacing w:val="-6"/>
        </w:rPr>
      </w:pPr>
      <w:r>
        <w:rPr>
          <w:spacing w:val="-1"/>
        </w:rPr>
        <w:t>5.4.    Если любое из таких обстоятельств непосредственно влияет на исполнение обязатель</w:t>
      </w:r>
      <w:proofErr w:type="gramStart"/>
      <w:r>
        <w:rPr>
          <w:spacing w:val="-1"/>
        </w:rPr>
        <w:t>ств   в ср</w:t>
      </w:r>
      <w:proofErr w:type="gramEnd"/>
      <w:r>
        <w:rPr>
          <w:spacing w:val="-1"/>
        </w:rPr>
        <w:t xml:space="preserve">ок, </w:t>
      </w:r>
      <w:r>
        <w:t xml:space="preserve">обусловленный в настоящем договоре, и длительность этих обстоятельств превышает 3 (Три) месяца, то </w:t>
      </w:r>
      <w:r>
        <w:rPr>
          <w:spacing w:val="-1"/>
        </w:rPr>
        <w:t xml:space="preserve">любая из сторон имеет право расторгнуть договор, предупредив об этом другую сторону, при этом стороны </w:t>
      </w:r>
      <w:r>
        <w:t>проводят взаиморасчеты за выполненную часть договора.</w:t>
      </w:r>
    </w:p>
    <w:p w:rsidR="00670EEE" w:rsidRDefault="00670EEE" w:rsidP="00670EEE">
      <w:pPr>
        <w:shd w:val="clear" w:color="auto" w:fill="FFFFFF"/>
        <w:ind w:left="5"/>
        <w:jc w:val="center"/>
        <w:rPr>
          <w:b/>
          <w:bCs/>
          <w:spacing w:val="-2"/>
        </w:rPr>
      </w:pPr>
    </w:p>
    <w:p w:rsidR="00670EEE" w:rsidRDefault="00670EEE" w:rsidP="00670EEE">
      <w:pPr>
        <w:shd w:val="clear" w:color="auto" w:fill="FFFFFF"/>
        <w:ind w:left="5"/>
        <w:jc w:val="center"/>
      </w:pPr>
      <w:r>
        <w:rPr>
          <w:b/>
          <w:bCs/>
          <w:spacing w:val="-2"/>
        </w:rPr>
        <w:t>6. ОСОБЫЕ УСЛОВИЯ</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Если условия, указанные в Спецификации, противоречат условиям, указанным в договоре, то </w:t>
      </w:r>
      <w:r>
        <w:t>условия Спецификации являются приоритетными для исполнения.</w:t>
      </w:r>
    </w:p>
    <w:p w:rsidR="00670EEE" w:rsidRPr="00EB129D" w:rsidRDefault="00670EEE" w:rsidP="00670EEE">
      <w:pPr>
        <w:widowControl w:val="0"/>
        <w:numPr>
          <w:ilvl w:val="1"/>
          <w:numId w:val="7"/>
        </w:numPr>
        <w:shd w:val="clear" w:color="auto" w:fill="FFFFFF"/>
        <w:autoSpaceDE w:val="0"/>
        <w:autoSpaceDN w:val="0"/>
        <w:adjustRightInd w:val="0"/>
        <w:ind w:left="0" w:firstLine="0"/>
        <w:jc w:val="both"/>
      </w:pPr>
      <w:r w:rsidRPr="00EB129D">
        <w:rPr>
          <w:spacing w:val="-1"/>
        </w:rPr>
        <w:t xml:space="preserve">Документы, переданные с помощью факсимильной связи в рамках заключенного договора, </w:t>
      </w:r>
      <w:r w:rsidRPr="00EB129D">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 Оригиналы указанных документов направляются передающей стороной по почте не позднее 10 (десяти) календарных дней после направления факсимильной копии. 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t xml:space="preserve">сотрудники, агенты, правопреемники без предварительного согласия другой стороны не информировали </w:t>
      </w:r>
      <w:r>
        <w:rPr>
          <w:spacing w:val="-1"/>
        </w:rPr>
        <w:t>третьих лиц о предмете, условиях, деталях настоящего договора и приложений к нему.</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В случае смены руководителя и/или главного бухгалтера сторона обязана письменно известить </w:t>
      </w:r>
      <w:r>
        <w:t xml:space="preserve">другую сторону в течение 3 (Трех) календарных дней. При </w:t>
      </w:r>
      <w:proofErr w:type="gramStart"/>
      <w:r>
        <w:t>не выполнении</w:t>
      </w:r>
      <w:proofErr w:type="gramEnd"/>
      <w:r>
        <w:t xml:space="preserve"> данного условия все </w:t>
      </w:r>
      <w:r>
        <w:rPr>
          <w:spacing w:val="-1"/>
        </w:rPr>
        <w:t>возникающие неблагоприятные последствия несет сторона, нарушавшая данные обязательства.</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Окончание срока действия  договора  влечет прекращение обязательств «Покупателя» по выборке мазута. </w:t>
      </w:r>
    </w:p>
    <w:p w:rsidR="00670EEE" w:rsidRDefault="00670EEE" w:rsidP="00670EEE">
      <w:pPr>
        <w:widowControl w:val="0"/>
        <w:shd w:val="clear" w:color="auto" w:fill="FFFFFF"/>
        <w:autoSpaceDE w:val="0"/>
        <w:autoSpaceDN w:val="0"/>
        <w:adjustRightInd w:val="0"/>
        <w:ind w:left="567"/>
        <w:jc w:val="both"/>
        <w:rPr>
          <w:spacing w:val="-7"/>
        </w:rPr>
      </w:pPr>
    </w:p>
    <w:p w:rsidR="00670EEE" w:rsidRPr="00EB129D" w:rsidRDefault="00670EEE" w:rsidP="00670EEE">
      <w:pPr>
        <w:numPr>
          <w:ilvl w:val="0"/>
          <w:numId w:val="7"/>
        </w:numPr>
        <w:shd w:val="clear" w:color="auto" w:fill="FFFFFF"/>
        <w:jc w:val="center"/>
      </w:pPr>
      <w:r w:rsidRPr="00EB129D">
        <w:rPr>
          <w:b/>
          <w:bCs/>
        </w:rPr>
        <w:t>СРОК ДЕЙСТВИЯ ДОГОВОРА</w:t>
      </w:r>
    </w:p>
    <w:p w:rsidR="00670EEE" w:rsidRPr="00EB129D" w:rsidRDefault="00670EEE" w:rsidP="00670EEE">
      <w:pPr>
        <w:shd w:val="clear" w:color="auto" w:fill="FFFFFF"/>
        <w:ind w:left="360"/>
      </w:pPr>
      <w:r w:rsidRPr="00EB129D">
        <w:rPr>
          <w:b/>
          <w:bCs/>
        </w:rPr>
        <w:t xml:space="preserve"> </w:t>
      </w:r>
    </w:p>
    <w:p w:rsidR="00670EEE" w:rsidRDefault="00670EEE" w:rsidP="00670EEE">
      <w:pPr>
        <w:numPr>
          <w:ilvl w:val="1"/>
          <w:numId w:val="7"/>
        </w:numPr>
        <w:shd w:val="clear" w:color="auto" w:fill="FFFFFF"/>
        <w:ind w:left="0" w:firstLine="0"/>
        <w:jc w:val="both"/>
      </w:pPr>
      <w:r>
        <w:t>Настоящий договор вступает в силу с момента его подписания и действует до полного исполнения сторонами своих обязательств.</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2"/>
        </w:rPr>
        <w:t xml:space="preserve">Настоящий </w:t>
      </w:r>
      <w:proofErr w:type="gramStart"/>
      <w:r>
        <w:rPr>
          <w:spacing w:val="-2"/>
        </w:rPr>
        <w:t>договор</w:t>
      </w:r>
      <w:proofErr w:type="gramEnd"/>
      <w:r>
        <w:rPr>
          <w:spacing w:val="-2"/>
        </w:rPr>
        <w:t xml:space="preserve"> может быть расторгнут любой из сторон в одностороннем или в судебном </w:t>
      </w:r>
      <w:r>
        <w:t>порядке по основаниям, вытекающим из действующего законодательства.</w:t>
      </w:r>
    </w:p>
    <w:p w:rsidR="00670EEE" w:rsidRDefault="00670EEE" w:rsidP="00670EEE">
      <w:pPr>
        <w:widowControl w:val="0"/>
        <w:numPr>
          <w:ilvl w:val="1"/>
          <w:numId w:val="7"/>
        </w:numPr>
        <w:shd w:val="clear" w:color="auto" w:fill="FFFFFF"/>
        <w:suppressAutoHyphens/>
        <w:autoSpaceDE w:val="0"/>
        <w:autoSpaceDN w:val="0"/>
        <w:adjustRightInd w:val="0"/>
        <w:ind w:left="0" w:firstLine="0"/>
        <w:jc w:val="both"/>
        <w:rPr>
          <w:spacing w:val="-8"/>
        </w:rPr>
      </w:pPr>
      <w:r>
        <w:rPr>
          <w:spacing w:val="-1"/>
        </w:rPr>
        <w:t xml:space="preserve">Изменение, продление срока действия настоящего договора или его расторжение оформляется </w:t>
      </w:r>
      <w:r>
        <w:t>дополнительным соглашением.</w:t>
      </w:r>
    </w:p>
    <w:p w:rsidR="00670EEE" w:rsidRDefault="00670EEE" w:rsidP="00670EEE">
      <w:pPr>
        <w:shd w:val="clear" w:color="auto" w:fill="FFFFFF"/>
        <w:jc w:val="both"/>
      </w:pPr>
      <w:r>
        <w:rPr>
          <w:spacing w:val="-9"/>
        </w:rPr>
        <w:lastRenderedPageBreak/>
        <w:t xml:space="preserve">7.4.  </w:t>
      </w:r>
      <w:r>
        <w:tab/>
      </w:r>
      <w:r>
        <w:rPr>
          <w:spacing w:val="-1"/>
        </w:rPr>
        <w:t xml:space="preserve">Все дополнительные соглашения и Спецификации к настоящему договору являются его </w:t>
      </w:r>
      <w:r>
        <w:t>неотъемлемой частью при условии, что они совершены в письменной форме и подписаны уполномоченными на то представителями сторон.</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5"/>
        </w:rPr>
      </w:pPr>
      <w:r>
        <w:t xml:space="preserve"> Стороны гарантируют подписание всей корреспонденции, направляемой при исполнении Договора, уполномоченными лицами.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Во всем остальном, не предусмотренном настоящим договором, стороны руководствуются </w:t>
      </w:r>
      <w:r>
        <w:t>действующим законодательством РФ.</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Претензионный порядок разрешения споров, возникших из-за нарушения сторонами своих </w:t>
      </w:r>
      <w:r>
        <w:t>обязательств по договору, является обязательным. Срок ответа на претензию - 20 календарных дней с момента ее получения стороной.</w:t>
      </w:r>
    </w:p>
    <w:p w:rsidR="00670EEE" w:rsidRDefault="00670EEE" w:rsidP="00670EEE">
      <w:pPr>
        <w:shd w:val="clear" w:color="auto" w:fill="FFFFFF"/>
        <w:jc w:val="both"/>
      </w:pPr>
      <w:r>
        <w:t>Все неурегулированные разногласия передаются на разрешение в Арбитражный суд Санкт-Петербурга и Ленинградской области.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670EEE" w:rsidRDefault="00670EEE" w:rsidP="00670EEE">
      <w:pPr>
        <w:widowControl w:val="0"/>
        <w:numPr>
          <w:ilvl w:val="2"/>
          <w:numId w:val="8"/>
        </w:numPr>
        <w:shd w:val="clear" w:color="auto" w:fill="FFFFFF"/>
        <w:autoSpaceDE w:val="0"/>
        <w:autoSpaceDN w:val="0"/>
        <w:adjustRightInd w:val="0"/>
        <w:ind w:left="0" w:firstLine="0"/>
        <w:jc w:val="both"/>
        <w:rPr>
          <w:spacing w:val="-6"/>
        </w:rPr>
      </w:pPr>
      <w: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670EEE" w:rsidRDefault="00670EEE" w:rsidP="00670EEE">
      <w:pPr>
        <w:widowControl w:val="0"/>
        <w:shd w:val="clear" w:color="auto" w:fill="FFFFFF"/>
        <w:tabs>
          <w:tab w:val="left" w:pos="1536"/>
        </w:tabs>
        <w:autoSpaceDE w:val="0"/>
        <w:autoSpaceDN w:val="0"/>
        <w:adjustRightInd w:val="0"/>
        <w:ind w:firstLine="567"/>
        <w:jc w:val="both"/>
      </w:pPr>
      <w:r>
        <w:t xml:space="preserve">           </w:t>
      </w:r>
    </w:p>
    <w:p w:rsidR="00670EEE" w:rsidRDefault="00670EEE" w:rsidP="00670EEE">
      <w:pPr>
        <w:widowControl w:val="0"/>
        <w:shd w:val="clear" w:color="auto" w:fill="FFFFFF"/>
        <w:autoSpaceDE w:val="0"/>
        <w:autoSpaceDN w:val="0"/>
        <w:adjustRightInd w:val="0"/>
        <w:jc w:val="both"/>
        <w:rPr>
          <w:spacing w:val="-6"/>
        </w:rPr>
      </w:pPr>
      <w:r>
        <w:t xml:space="preserve">  Приложение № 1 – Техническое задание;</w:t>
      </w:r>
    </w:p>
    <w:p w:rsidR="00670EEE" w:rsidRDefault="00670EEE" w:rsidP="00670EEE">
      <w:pPr>
        <w:widowControl w:val="0"/>
        <w:shd w:val="clear" w:color="auto" w:fill="FFFFFF"/>
        <w:autoSpaceDE w:val="0"/>
        <w:autoSpaceDN w:val="0"/>
        <w:adjustRightInd w:val="0"/>
        <w:jc w:val="both"/>
        <w:rPr>
          <w:spacing w:val="-6"/>
        </w:rPr>
      </w:pPr>
      <w:r>
        <w:t xml:space="preserve">  Приложение № 2 – Спецификация;</w:t>
      </w:r>
    </w:p>
    <w:p w:rsidR="00670EEE" w:rsidRDefault="00670EEE" w:rsidP="00670EEE">
      <w:pPr>
        <w:widowControl w:val="0"/>
        <w:shd w:val="clear" w:color="auto" w:fill="FFFFFF"/>
        <w:tabs>
          <w:tab w:val="left" w:pos="1536"/>
        </w:tabs>
        <w:autoSpaceDE w:val="0"/>
        <w:autoSpaceDN w:val="0"/>
        <w:adjustRightInd w:val="0"/>
        <w:ind w:firstLine="567"/>
        <w:jc w:val="both"/>
        <w:rPr>
          <w:spacing w:val="-6"/>
        </w:rPr>
      </w:pPr>
      <w:r>
        <w:t xml:space="preserve">              </w:t>
      </w:r>
    </w:p>
    <w:p w:rsidR="00670EEE" w:rsidRPr="005C66BC" w:rsidRDefault="00670EEE" w:rsidP="00670EEE">
      <w:pPr>
        <w:widowControl w:val="0"/>
        <w:shd w:val="clear" w:color="auto" w:fill="FFFFFF"/>
        <w:tabs>
          <w:tab w:val="left" w:pos="1536"/>
        </w:tabs>
        <w:autoSpaceDE w:val="0"/>
        <w:autoSpaceDN w:val="0"/>
        <w:adjustRightInd w:val="0"/>
        <w:spacing w:line="226" w:lineRule="exact"/>
        <w:jc w:val="both"/>
        <w:rPr>
          <w:b/>
          <w:bCs/>
          <w:spacing w:val="-2"/>
        </w:rPr>
      </w:pPr>
      <w:r w:rsidRPr="005C66BC">
        <w:rPr>
          <w:spacing w:val="-1"/>
        </w:rPr>
        <w:t xml:space="preserve">                                        </w:t>
      </w:r>
      <w:r w:rsidRPr="005C66BC">
        <w:rPr>
          <w:b/>
          <w:spacing w:val="-1"/>
        </w:rPr>
        <w:t>8</w:t>
      </w:r>
      <w:r w:rsidRPr="005C66BC">
        <w:rPr>
          <w:spacing w:val="-1"/>
        </w:rPr>
        <w:t xml:space="preserve">.     </w:t>
      </w:r>
      <w:r w:rsidRPr="005C66BC">
        <w:rPr>
          <w:b/>
          <w:bCs/>
          <w:spacing w:val="-2"/>
        </w:rPr>
        <w:t>АДРЕСА И РЕКВИЗИТЫ СТОРОН</w:t>
      </w:r>
    </w:p>
    <w:p w:rsidR="00670EEE" w:rsidRDefault="00670EEE" w:rsidP="00670EEE">
      <w:pPr>
        <w:widowControl w:val="0"/>
        <w:shd w:val="clear" w:color="auto" w:fill="FFFFFF"/>
        <w:tabs>
          <w:tab w:val="left" w:pos="1536"/>
        </w:tabs>
        <w:autoSpaceDE w:val="0"/>
        <w:autoSpaceDN w:val="0"/>
        <w:adjustRightInd w:val="0"/>
        <w:spacing w:line="226" w:lineRule="exact"/>
        <w:jc w:val="both"/>
        <w:rPr>
          <w:b/>
          <w:bCs/>
          <w:spacing w:val="-2"/>
          <w:sz w:val="20"/>
          <w:szCs w:val="20"/>
        </w:rPr>
      </w:pPr>
    </w:p>
    <w:tbl>
      <w:tblPr>
        <w:tblW w:w="10244" w:type="dxa"/>
        <w:tblLook w:val="01E0" w:firstRow="1" w:lastRow="1" w:firstColumn="1" w:lastColumn="1" w:noHBand="0" w:noVBand="0"/>
      </w:tblPr>
      <w:tblGrid>
        <w:gridCol w:w="5328"/>
        <w:gridCol w:w="4916"/>
      </w:tblGrid>
      <w:tr w:rsidR="00670EEE" w:rsidTr="009D5A88">
        <w:tc>
          <w:tcPr>
            <w:tcW w:w="5328" w:type="dxa"/>
          </w:tcPr>
          <w:p w:rsidR="00670EEE" w:rsidRDefault="00670EEE" w:rsidP="009D5A88">
            <w:pPr>
              <w:rPr>
                <w:b/>
                <w:lang w:eastAsia="en-US"/>
              </w:rPr>
            </w:pPr>
            <w:r>
              <w:rPr>
                <w:b/>
                <w:lang w:eastAsia="en-US"/>
              </w:rPr>
              <w:t>Покупатель:</w:t>
            </w:r>
          </w:p>
          <w:p w:rsidR="00670EEE" w:rsidRDefault="00670EEE" w:rsidP="009D5A88">
            <w:pPr>
              <w:rPr>
                <w:b/>
                <w:lang w:eastAsia="en-US"/>
              </w:rPr>
            </w:pPr>
            <w:r>
              <w:rPr>
                <w:b/>
                <w:lang w:eastAsia="en-US"/>
              </w:rPr>
              <w:t>АО «</w:t>
            </w:r>
            <w:proofErr w:type="spellStart"/>
            <w:r>
              <w:rPr>
                <w:b/>
                <w:lang w:eastAsia="en-US"/>
              </w:rPr>
              <w:t>Выборгтеплоэнерго</w:t>
            </w:r>
            <w:proofErr w:type="spellEnd"/>
            <w:r>
              <w:rPr>
                <w:b/>
                <w:lang w:eastAsia="en-US"/>
              </w:rPr>
              <w:t>»</w:t>
            </w:r>
          </w:p>
          <w:p w:rsidR="00670EEE" w:rsidRDefault="00670EEE" w:rsidP="009D5A88">
            <w:pPr>
              <w:rPr>
                <w:lang w:eastAsia="en-US"/>
              </w:rPr>
            </w:pPr>
            <w:r>
              <w:rPr>
                <w:lang w:eastAsia="en-US"/>
              </w:rPr>
              <w:t xml:space="preserve">188800, г. Выборг, </w:t>
            </w:r>
            <w:proofErr w:type="gramStart"/>
            <w:r>
              <w:rPr>
                <w:lang w:eastAsia="en-US"/>
              </w:rPr>
              <w:t>Ленинградская</w:t>
            </w:r>
            <w:proofErr w:type="gramEnd"/>
            <w:r>
              <w:rPr>
                <w:lang w:eastAsia="en-US"/>
              </w:rPr>
              <w:t xml:space="preserve"> обл., </w:t>
            </w:r>
          </w:p>
          <w:p w:rsidR="00670EEE" w:rsidRDefault="00670EEE" w:rsidP="009D5A88">
            <w:pPr>
              <w:rPr>
                <w:lang w:eastAsia="en-US"/>
              </w:rPr>
            </w:pPr>
            <w:r>
              <w:rPr>
                <w:lang w:eastAsia="en-US"/>
              </w:rPr>
              <w:t>ул. Сухова д.2</w:t>
            </w:r>
          </w:p>
          <w:p w:rsidR="00670EEE" w:rsidRDefault="00670EEE" w:rsidP="009D5A88">
            <w:pPr>
              <w:rPr>
                <w:lang w:eastAsia="en-US"/>
              </w:rPr>
            </w:pPr>
            <w:r>
              <w:rPr>
                <w:lang w:eastAsia="en-US"/>
              </w:rPr>
              <w:t>Тел.\факс (81378)26587; 21483</w:t>
            </w:r>
          </w:p>
          <w:p w:rsidR="00670EEE" w:rsidRDefault="00670EEE" w:rsidP="009D5A88">
            <w:pPr>
              <w:rPr>
                <w:b/>
                <w:lang w:eastAsia="en-US"/>
              </w:rPr>
            </w:pPr>
            <w:r>
              <w:rPr>
                <w:lang w:eastAsia="en-US"/>
              </w:rPr>
              <w:t>ИНН 4704062064 КПП 470401001</w:t>
            </w:r>
          </w:p>
          <w:p w:rsidR="00670EEE" w:rsidRDefault="00670EEE" w:rsidP="009D5A88">
            <w:pPr>
              <w:rPr>
                <w:lang w:eastAsia="en-US"/>
              </w:rPr>
            </w:pPr>
            <w:proofErr w:type="gramStart"/>
            <w:r>
              <w:rPr>
                <w:lang w:eastAsia="en-US"/>
              </w:rPr>
              <w:t>р</w:t>
            </w:r>
            <w:proofErr w:type="gramEnd"/>
            <w:r>
              <w:rPr>
                <w:lang w:eastAsia="en-US"/>
              </w:rPr>
              <w:t>/с 40702810055390000440</w:t>
            </w:r>
          </w:p>
          <w:p w:rsidR="00670EEE" w:rsidRDefault="00670EEE" w:rsidP="009D5A88">
            <w:pPr>
              <w:rPr>
                <w:lang w:eastAsia="en-US"/>
              </w:rPr>
            </w:pPr>
            <w:r>
              <w:rPr>
                <w:lang w:eastAsia="en-US"/>
              </w:rPr>
              <w:t>в Северо-Западный банк ПАО «Сбербанк</w:t>
            </w:r>
          </w:p>
          <w:p w:rsidR="00670EEE" w:rsidRDefault="00670EEE" w:rsidP="009D5A88">
            <w:pPr>
              <w:rPr>
                <w:lang w:eastAsia="en-US"/>
              </w:rPr>
            </w:pPr>
            <w:r>
              <w:rPr>
                <w:lang w:eastAsia="en-US"/>
              </w:rPr>
              <w:t>России» г. Санкт-Петербург</w:t>
            </w:r>
          </w:p>
          <w:p w:rsidR="00670EEE" w:rsidRDefault="00670EEE" w:rsidP="009D5A88">
            <w:pPr>
              <w:rPr>
                <w:lang w:eastAsia="en-US"/>
              </w:rPr>
            </w:pPr>
            <w:r>
              <w:rPr>
                <w:lang w:eastAsia="en-US"/>
              </w:rPr>
              <w:t>БИК 044030653</w:t>
            </w:r>
          </w:p>
          <w:p w:rsidR="00670EEE" w:rsidRDefault="00670EEE" w:rsidP="009D5A88">
            <w:pPr>
              <w:rPr>
                <w:lang w:eastAsia="en-US"/>
              </w:rPr>
            </w:pPr>
            <w:r>
              <w:rPr>
                <w:lang w:eastAsia="en-US"/>
              </w:rPr>
              <w:t>к/с 30101810500000000653</w:t>
            </w:r>
          </w:p>
          <w:p w:rsidR="00670EEE" w:rsidRDefault="00670EEE" w:rsidP="009D5A88">
            <w:pPr>
              <w:rPr>
                <w:lang w:eastAsia="en-US"/>
              </w:rPr>
            </w:pPr>
            <w:r>
              <w:rPr>
                <w:lang w:eastAsia="en-US"/>
              </w:rPr>
              <w:t xml:space="preserve">ОГРН 1054700176893  ОКПО 75115131 </w:t>
            </w:r>
          </w:p>
          <w:p w:rsidR="00670EEE" w:rsidRDefault="00670EEE" w:rsidP="009D5A88">
            <w:pPr>
              <w:rPr>
                <w:b/>
                <w:lang w:eastAsia="en-US"/>
              </w:rPr>
            </w:pPr>
          </w:p>
          <w:p w:rsidR="00670EEE" w:rsidRDefault="00670EEE" w:rsidP="009D5A88">
            <w:pPr>
              <w:rPr>
                <w:b/>
                <w:lang w:eastAsia="en-US"/>
              </w:rPr>
            </w:pPr>
            <w:r>
              <w:rPr>
                <w:b/>
                <w:lang w:eastAsia="en-US"/>
              </w:rPr>
              <w:t>Генеральный директор</w:t>
            </w:r>
          </w:p>
          <w:p w:rsidR="00670EEE" w:rsidRDefault="00670EEE" w:rsidP="009D5A88">
            <w:pPr>
              <w:rPr>
                <w:b/>
                <w:lang w:eastAsia="en-US"/>
              </w:rPr>
            </w:pPr>
            <w:r>
              <w:rPr>
                <w:b/>
                <w:lang w:eastAsia="en-US"/>
              </w:rPr>
              <w:t>АО «</w:t>
            </w:r>
            <w:proofErr w:type="spellStart"/>
            <w:r>
              <w:rPr>
                <w:b/>
                <w:lang w:eastAsia="en-US"/>
              </w:rPr>
              <w:t>Выборгтеплоэнерго</w:t>
            </w:r>
            <w:proofErr w:type="spellEnd"/>
            <w:r>
              <w:rPr>
                <w:b/>
                <w:lang w:eastAsia="en-US"/>
              </w:rPr>
              <w:t>»</w:t>
            </w:r>
          </w:p>
          <w:p w:rsidR="00670EEE" w:rsidRDefault="00670EEE" w:rsidP="009D5A88">
            <w:pPr>
              <w:rPr>
                <w:b/>
                <w:lang w:eastAsia="en-US"/>
              </w:rPr>
            </w:pPr>
          </w:p>
          <w:p w:rsidR="00670EEE" w:rsidRDefault="00670EEE" w:rsidP="009D5A88">
            <w:pPr>
              <w:tabs>
                <w:tab w:val="num" w:pos="567"/>
              </w:tabs>
              <w:rPr>
                <w:lang w:eastAsia="en-US"/>
              </w:rPr>
            </w:pPr>
            <w:r>
              <w:rPr>
                <w:b/>
                <w:lang w:eastAsia="en-US"/>
              </w:rPr>
              <w:t>_________________ А.В. Кривонос</w:t>
            </w:r>
          </w:p>
        </w:tc>
        <w:tc>
          <w:tcPr>
            <w:tcW w:w="4916" w:type="dxa"/>
          </w:tcPr>
          <w:p w:rsidR="00670EEE" w:rsidRDefault="00670EEE" w:rsidP="009D5A88">
            <w:pPr>
              <w:tabs>
                <w:tab w:val="num" w:pos="567"/>
              </w:tabs>
              <w:rPr>
                <w:b/>
                <w:lang w:eastAsia="en-US"/>
              </w:rPr>
            </w:pPr>
            <w:r>
              <w:rPr>
                <w:b/>
                <w:lang w:eastAsia="en-US"/>
              </w:rPr>
              <w:t>Поставщик:</w:t>
            </w:r>
          </w:p>
          <w:p w:rsidR="00670EEE" w:rsidRDefault="00670EEE" w:rsidP="009D5A88">
            <w:pPr>
              <w:tabs>
                <w:tab w:val="num" w:pos="-225"/>
              </w:tabs>
              <w:rPr>
                <w:b/>
                <w:lang w:eastAsia="en-US"/>
              </w:rPr>
            </w:pPr>
            <w:r>
              <w:rPr>
                <w:b/>
                <w:lang w:eastAsia="en-US"/>
              </w:rPr>
              <w:t>ООО «Брянская нефтяная компания»</w:t>
            </w:r>
          </w:p>
          <w:p w:rsidR="00670EEE" w:rsidRDefault="00670EEE" w:rsidP="009D5A88">
            <w:pPr>
              <w:tabs>
                <w:tab w:val="num" w:pos="-225"/>
              </w:tabs>
              <w:rPr>
                <w:b/>
                <w:lang w:eastAsia="en-US"/>
              </w:rPr>
            </w:pPr>
            <w:r>
              <w:rPr>
                <w:lang w:eastAsia="en-US"/>
              </w:rPr>
              <w:t>241007, РФ, г. Брянск, ул. Дуки, д. 65</w:t>
            </w:r>
          </w:p>
          <w:p w:rsidR="00670EEE" w:rsidRDefault="00670EEE" w:rsidP="009D5A88">
            <w:pPr>
              <w:tabs>
                <w:tab w:val="num" w:pos="0"/>
              </w:tabs>
              <w:rPr>
                <w:lang w:eastAsia="en-US"/>
              </w:rPr>
            </w:pPr>
            <w:r>
              <w:rPr>
                <w:lang w:eastAsia="en-US"/>
              </w:rPr>
              <w:t>Тел.\факс (4832)30-40-01</w:t>
            </w:r>
          </w:p>
          <w:p w:rsidR="00670EEE" w:rsidRDefault="00670EEE" w:rsidP="009D5A88">
            <w:pPr>
              <w:rPr>
                <w:lang w:eastAsia="en-US"/>
              </w:rPr>
            </w:pPr>
            <w:r>
              <w:rPr>
                <w:lang w:eastAsia="en-US"/>
              </w:rPr>
              <w:t>ИНН 3257024552 КПП 325701001</w:t>
            </w:r>
          </w:p>
          <w:p w:rsidR="00670EEE" w:rsidRDefault="00670EEE" w:rsidP="009D5A88">
            <w:pPr>
              <w:tabs>
                <w:tab w:val="num" w:pos="0"/>
              </w:tabs>
              <w:rPr>
                <w:lang w:eastAsia="en-US"/>
              </w:rPr>
            </w:pPr>
            <w:proofErr w:type="gramStart"/>
            <w:r>
              <w:rPr>
                <w:lang w:eastAsia="en-US"/>
              </w:rPr>
              <w:t>р</w:t>
            </w:r>
            <w:proofErr w:type="gramEnd"/>
            <w:r>
              <w:rPr>
                <w:lang w:eastAsia="en-US"/>
              </w:rPr>
              <w:t>/с 40702810267170002795</w:t>
            </w:r>
          </w:p>
          <w:p w:rsidR="00670EEE" w:rsidRDefault="00670EEE" w:rsidP="009D5A88">
            <w:pPr>
              <w:tabs>
                <w:tab w:val="num" w:pos="-225"/>
              </w:tabs>
              <w:rPr>
                <w:lang w:eastAsia="en-US"/>
              </w:rPr>
            </w:pPr>
            <w:proofErr w:type="gramStart"/>
            <w:r>
              <w:rPr>
                <w:lang w:eastAsia="en-US"/>
              </w:rPr>
              <w:t>ЗАПАДНО-СИБИРСКОЕ</w:t>
            </w:r>
            <w:proofErr w:type="gramEnd"/>
            <w:r>
              <w:rPr>
                <w:lang w:eastAsia="en-US"/>
              </w:rPr>
              <w:t xml:space="preserve"> ОТДЕЛЕНИЕ</w:t>
            </w:r>
          </w:p>
          <w:p w:rsidR="00670EEE" w:rsidRDefault="00670EEE" w:rsidP="009D5A88">
            <w:pPr>
              <w:tabs>
                <w:tab w:val="num" w:pos="-225"/>
              </w:tabs>
              <w:rPr>
                <w:b/>
                <w:lang w:eastAsia="en-US"/>
              </w:rPr>
            </w:pPr>
            <w:r>
              <w:rPr>
                <w:lang w:eastAsia="en-US"/>
              </w:rPr>
              <w:t>№ 8647 ПАО Сбербанк</w:t>
            </w:r>
            <w:r>
              <w:rPr>
                <w:b/>
                <w:lang w:eastAsia="en-US"/>
              </w:rPr>
              <w:t xml:space="preserve"> </w:t>
            </w:r>
            <w:r>
              <w:rPr>
                <w:lang w:eastAsia="en-US"/>
              </w:rPr>
              <w:t>г. Тюмень</w:t>
            </w:r>
          </w:p>
          <w:p w:rsidR="00670EEE" w:rsidRDefault="00670EEE" w:rsidP="009D5A88">
            <w:pPr>
              <w:tabs>
                <w:tab w:val="num" w:pos="0"/>
              </w:tabs>
              <w:rPr>
                <w:lang w:eastAsia="en-US"/>
              </w:rPr>
            </w:pPr>
            <w:r>
              <w:rPr>
                <w:lang w:eastAsia="en-US"/>
              </w:rPr>
              <w:t>БИК 047102651</w:t>
            </w:r>
          </w:p>
          <w:p w:rsidR="00670EEE" w:rsidRDefault="00670EEE" w:rsidP="009D5A88">
            <w:pPr>
              <w:tabs>
                <w:tab w:val="num" w:pos="567"/>
              </w:tabs>
              <w:rPr>
                <w:lang w:eastAsia="en-US"/>
              </w:rPr>
            </w:pPr>
            <w:r>
              <w:rPr>
                <w:lang w:eastAsia="en-US"/>
              </w:rPr>
              <w:t>к/с 30101810800000000651</w:t>
            </w:r>
          </w:p>
          <w:p w:rsidR="00670EEE" w:rsidRDefault="00670EEE" w:rsidP="009D5A88">
            <w:pPr>
              <w:tabs>
                <w:tab w:val="num" w:pos="567"/>
              </w:tabs>
              <w:rPr>
                <w:lang w:eastAsia="en-US"/>
              </w:rPr>
            </w:pPr>
            <w:r>
              <w:rPr>
                <w:lang w:eastAsia="en-US"/>
              </w:rPr>
              <w:t xml:space="preserve">ОГРН 1143256017255  ОКПО 22343278 </w:t>
            </w:r>
          </w:p>
          <w:p w:rsidR="00670EEE" w:rsidRDefault="00670EEE" w:rsidP="009D5A88">
            <w:pPr>
              <w:tabs>
                <w:tab w:val="num" w:pos="-225"/>
              </w:tabs>
              <w:rPr>
                <w:b/>
                <w:lang w:eastAsia="en-US"/>
              </w:rPr>
            </w:pPr>
          </w:p>
          <w:p w:rsidR="00670EEE" w:rsidRDefault="00670EEE" w:rsidP="009D5A88">
            <w:pPr>
              <w:tabs>
                <w:tab w:val="num" w:pos="-225"/>
              </w:tabs>
              <w:rPr>
                <w:b/>
                <w:lang w:eastAsia="en-US"/>
              </w:rPr>
            </w:pPr>
          </w:p>
          <w:p w:rsidR="00670EEE" w:rsidRDefault="00670EEE" w:rsidP="009D5A88">
            <w:pPr>
              <w:tabs>
                <w:tab w:val="num" w:pos="-225"/>
              </w:tabs>
              <w:rPr>
                <w:b/>
                <w:lang w:eastAsia="en-US"/>
              </w:rPr>
            </w:pPr>
            <w:r>
              <w:rPr>
                <w:b/>
                <w:lang w:eastAsia="en-US"/>
              </w:rPr>
              <w:t>Генеральный директор</w:t>
            </w:r>
          </w:p>
          <w:p w:rsidR="00670EEE" w:rsidRDefault="00670EEE" w:rsidP="009D5A88">
            <w:pPr>
              <w:tabs>
                <w:tab w:val="num" w:pos="-225"/>
              </w:tabs>
              <w:rPr>
                <w:b/>
                <w:lang w:eastAsia="en-US"/>
              </w:rPr>
            </w:pPr>
            <w:r>
              <w:rPr>
                <w:b/>
                <w:lang w:eastAsia="en-US"/>
              </w:rPr>
              <w:t>ООО «Брянская нефтяная компания»</w:t>
            </w:r>
          </w:p>
          <w:p w:rsidR="00670EEE" w:rsidRDefault="00670EEE" w:rsidP="009D5A88">
            <w:pPr>
              <w:tabs>
                <w:tab w:val="num" w:pos="368"/>
              </w:tabs>
              <w:ind w:firstLine="33"/>
              <w:rPr>
                <w:b/>
                <w:lang w:eastAsia="en-US"/>
              </w:rPr>
            </w:pPr>
          </w:p>
          <w:p w:rsidR="00670EEE" w:rsidRDefault="00670EEE" w:rsidP="009D5A88">
            <w:pPr>
              <w:tabs>
                <w:tab w:val="num" w:pos="368"/>
              </w:tabs>
              <w:ind w:firstLine="33"/>
              <w:rPr>
                <w:b/>
                <w:lang w:eastAsia="en-US"/>
              </w:rPr>
            </w:pPr>
          </w:p>
          <w:p w:rsidR="00670EEE" w:rsidRDefault="00670EEE" w:rsidP="009D5A88">
            <w:pPr>
              <w:tabs>
                <w:tab w:val="num" w:pos="368"/>
              </w:tabs>
              <w:ind w:firstLine="33"/>
              <w:rPr>
                <w:lang w:eastAsia="en-US"/>
              </w:rPr>
            </w:pPr>
            <w:r>
              <w:rPr>
                <w:b/>
                <w:lang w:eastAsia="en-US"/>
              </w:rPr>
              <w:t xml:space="preserve">_______________ И.С. </w:t>
            </w:r>
            <w:proofErr w:type="spellStart"/>
            <w:r>
              <w:rPr>
                <w:b/>
                <w:lang w:eastAsia="en-US"/>
              </w:rPr>
              <w:t>Линник</w:t>
            </w:r>
            <w:proofErr w:type="spellEnd"/>
          </w:p>
        </w:tc>
      </w:tr>
    </w:tbl>
    <w:p w:rsidR="00670EEE" w:rsidRDefault="00670EEE" w:rsidP="00670EEE">
      <w:pPr>
        <w:ind w:firstLine="540"/>
        <w:jc w:val="both"/>
        <w:rPr>
          <w:b/>
        </w:rPr>
      </w:pPr>
    </w:p>
    <w:p w:rsidR="00670EEE" w:rsidRDefault="00670EEE" w:rsidP="00670EEE">
      <w:pPr>
        <w:jc w:val="center"/>
        <w:rPr>
          <w:spacing w:val="-5"/>
        </w:rPr>
      </w:pPr>
      <w:r>
        <w:rPr>
          <w:spacing w:val="-5"/>
        </w:rPr>
        <w:tab/>
      </w:r>
      <w:r>
        <w:rPr>
          <w:spacing w:val="-5"/>
        </w:rPr>
        <w:tab/>
      </w:r>
      <w:r>
        <w:rPr>
          <w:spacing w:val="-5"/>
        </w:rPr>
        <w:tab/>
      </w:r>
      <w:r>
        <w:rPr>
          <w:spacing w:val="-5"/>
        </w:rPr>
        <w:tab/>
        <w:t xml:space="preserve">                                              </w:t>
      </w:r>
    </w:p>
    <w:p w:rsidR="00670EEE" w:rsidRDefault="00670EEE" w:rsidP="00670EEE">
      <w:pPr>
        <w:jc w:val="center"/>
        <w:rPr>
          <w:spacing w:val="-5"/>
        </w:rPr>
      </w:pPr>
    </w:p>
    <w:p w:rsidR="00670EEE" w:rsidRDefault="00670EEE" w:rsidP="00670EEE">
      <w:pPr>
        <w:jc w:val="center"/>
        <w:rPr>
          <w:spacing w:val="-5"/>
        </w:rPr>
      </w:pPr>
    </w:p>
    <w:p w:rsidR="00670EEE" w:rsidRDefault="00670EEE" w:rsidP="00670EEE">
      <w:pPr>
        <w:jc w:val="center"/>
        <w:rPr>
          <w:spacing w:val="-5"/>
        </w:rPr>
      </w:pPr>
    </w:p>
    <w:p w:rsidR="00670EEE" w:rsidRDefault="00670EEE" w:rsidP="00670EEE">
      <w:pPr>
        <w:jc w:val="center"/>
        <w:rPr>
          <w:spacing w:val="-5"/>
        </w:rPr>
      </w:pPr>
      <w:r>
        <w:rPr>
          <w:spacing w:val="-5"/>
        </w:rPr>
        <w:t xml:space="preserve">                                                                            </w:t>
      </w:r>
    </w:p>
    <w:p w:rsidR="00670EEE" w:rsidRDefault="00670EEE" w:rsidP="00670EEE">
      <w:pPr>
        <w:jc w:val="center"/>
        <w:rPr>
          <w:spacing w:val="-5"/>
        </w:rPr>
      </w:pPr>
    </w:p>
    <w:p w:rsidR="00670EEE" w:rsidRDefault="00670EEE" w:rsidP="00670EEE">
      <w:pPr>
        <w:jc w:val="center"/>
        <w:rPr>
          <w:spacing w:val="-5"/>
        </w:rPr>
      </w:pPr>
    </w:p>
    <w:p w:rsidR="00670EEE" w:rsidRDefault="00670EEE" w:rsidP="00670EEE">
      <w:pPr>
        <w:jc w:val="center"/>
        <w:rPr>
          <w:spacing w:val="-5"/>
        </w:rPr>
      </w:pPr>
    </w:p>
    <w:p w:rsidR="00670EEE" w:rsidRDefault="00670EEE" w:rsidP="00670EEE">
      <w:pPr>
        <w:jc w:val="center"/>
        <w:rPr>
          <w:spacing w:val="-5"/>
        </w:rPr>
      </w:pPr>
    </w:p>
    <w:p w:rsidR="00670EEE" w:rsidRDefault="00670EEE" w:rsidP="00670EEE">
      <w:pPr>
        <w:jc w:val="center"/>
        <w:rPr>
          <w:spacing w:val="-5"/>
        </w:rPr>
      </w:pPr>
    </w:p>
    <w:p w:rsidR="00670EEE" w:rsidRDefault="00670EEE" w:rsidP="00670EEE">
      <w:pPr>
        <w:jc w:val="center"/>
        <w:rPr>
          <w:spacing w:val="-5"/>
        </w:rPr>
      </w:pPr>
    </w:p>
    <w:p w:rsidR="00670EEE" w:rsidRDefault="00670EEE" w:rsidP="00670EEE">
      <w:pPr>
        <w:jc w:val="center"/>
        <w:rPr>
          <w:spacing w:val="-5"/>
        </w:rPr>
      </w:pPr>
    </w:p>
    <w:p w:rsidR="00670EEE" w:rsidRDefault="00670EEE" w:rsidP="00670EEE">
      <w:pPr>
        <w:jc w:val="center"/>
        <w:rPr>
          <w:spacing w:val="-5"/>
        </w:rPr>
      </w:pPr>
    </w:p>
    <w:p w:rsidR="00670EEE" w:rsidRDefault="00670EEE" w:rsidP="00670EEE">
      <w:pPr>
        <w:jc w:val="right"/>
        <w:rPr>
          <w:b/>
          <w:sz w:val="20"/>
          <w:szCs w:val="20"/>
        </w:rPr>
      </w:pPr>
      <w:r>
        <w:rPr>
          <w:spacing w:val="-5"/>
        </w:rPr>
        <w:t xml:space="preserve">                                                                      </w:t>
      </w:r>
      <w:r>
        <w:rPr>
          <w:b/>
          <w:sz w:val="20"/>
          <w:szCs w:val="20"/>
        </w:rPr>
        <w:t>Приложение № 1 от «</w:t>
      </w:r>
      <w:r w:rsidR="00AF522F">
        <w:rPr>
          <w:b/>
          <w:sz w:val="20"/>
          <w:szCs w:val="20"/>
        </w:rPr>
        <w:t>30</w:t>
      </w:r>
      <w:r>
        <w:rPr>
          <w:b/>
          <w:sz w:val="20"/>
          <w:szCs w:val="20"/>
        </w:rPr>
        <w:t xml:space="preserve">» </w:t>
      </w:r>
      <w:r w:rsidR="000775EF">
        <w:rPr>
          <w:b/>
          <w:sz w:val="20"/>
          <w:szCs w:val="20"/>
        </w:rPr>
        <w:t>апреля</w:t>
      </w:r>
      <w:r>
        <w:rPr>
          <w:b/>
          <w:sz w:val="20"/>
          <w:szCs w:val="20"/>
        </w:rPr>
        <w:t xml:space="preserve"> 202</w:t>
      </w:r>
      <w:r w:rsidR="000775EF">
        <w:rPr>
          <w:b/>
          <w:sz w:val="20"/>
          <w:szCs w:val="20"/>
        </w:rPr>
        <w:t>1</w:t>
      </w:r>
      <w:r>
        <w:rPr>
          <w:b/>
          <w:sz w:val="20"/>
          <w:szCs w:val="20"/>
        </w:rPr>
        <w:t xml:space="preserve">   г.</w:t>
      </w:r>
    </w:p>
    <w:p w:rsidR="00670EEE" w:rsidRDefault="00670EEE" w:rsidP="00670EEE">
      <w:pPr>
        <w:shd w:val="clear" w:color="auto" w:fill="FFFFFF"/>
        <w:ind w:left="3545" w:firstLine="709"/>
        <w:jc w:val="right"/>
        <w:rPr>
          <w:b/>
          <w:sz w:val="20"/>
          <w:szCs w:val="20"/>
        </w:rPr>
      </w:pPr>
      <w:r>
        <w:rPr>
          <w:b/>
          <w:sz w:val="20"/>
          <w:szCs w:val="20"/>
        </w:rPr>
        <w:t xml:space="preserve">к договору № </w:t>
      </w:r>
      <w:r w:rsidR="00AF522F">
        <w:rPr>
          <w:b/>
          <w:sz w:val="20"/>
          <w:szCs w:val="20"/>
        </w:rPr>
        <w:t>38</w:t>
      </w:r>
      <w:r>
        <w:rPr>
          <w:b/>
          <w:sz w:val="20"/>
          <w:szCs w:val="20"/>
        </w:rPr>
        <w:t>-2</w:t>
      </w:r>
      <w:r w:rsidR="000775EF">
        <w:rPr>
          <w:b/>
          <w:sz w:val="20"/>
          <w:szCs w:val="20"/>
        </w:rPr>
        <w:t>1</w:t>
      </w:r>
      <w:r>
        <w:rPr>
          <w:b/>
          <w:sz w:val="20"/>
          <w:szCs w:val="20"/>
        </w:rPr>
        <w:t>-</w:t>
      </w:r>
      <w:r w:rsidR="000775EF">
        <w:rPr>
          <w:b/>
          <w:sz w:val="20"/>
          <w:szCs w:val="20"/>
        </w:rPr>
        <w:t>ЕП</w:t>
      </w:r>
      <w:r>
        <w:rPr>
          <w:b/>
          <w:sz w:val="20"/>
          <w:szCs w:val="20"/>
        </w:rPr>
        <w:t xml:space="preserve"> от </w:t>
      </w:r>
      <w:r w:rsidR="000775EF">
        <w:rPr>
          <w:b/>
          <w:sz w:val="20"/>
          <w:szCs w:val="20"/>
        </w:rPr>
        <w:t>«</w:t>
      </w:r>
      <w:r w:rsidR="00AF522F">
        <w:rPr>
          <w:b/>
          <w:sz w:val="20"/>
          <w:szCs w:val="20"/>
        </w:rPr>
        <w:t>30</w:t>
      </w:r>
      <w:r w:rsidR="000775EF">
        <w:rPr>
          <w:b/>
          <w:sz w:val="20"/>
          <w:szCs w:val="20"/>
        </w:rPr>
        <w:t>» апреля 2021   г</w:t>
      </w:r>
      <w:r>
        <w:rPr>
          <w:b/>
          <w:sz w:val="20"/>
          <w:szCs w:val="20"/>
        </w:rPr>
        <w:t>.</w:t>
      </w:r>
    </w:p>
    <w:p w:rsidR="00670EEE" w:rsidRDefault="00670EEE" w:rsidP="00670EEE">
      <w:pPr>
        <w:shd w:val="clear" w:color="auto" w:fill="FFFFFF"/>
        <w:ind w:left="3545" w:firstLine="709"/>
        <w:jc w:val="center"/>
        <w:rPr>
          <w:b/>
          <w:sz w:val="20"/>
          <w:szCs w:val="20"/>
        </w:rPr>
      </w:pPr>
    </w:p>
    <w:p w:rsidR="00670EEE" w:rsidRPr="000502E0" w:rsidRDefault="00670EEE" w:rsidP="00670EEE">
      <w:pPr>
        <w:widowControl w:val="0"/>
        <w:shd w:val="clear" w:color="auto" w:fill="FFFFFF"/>
        <w:tabs>
          <w:tab w:val="left" w:pos="1536"/>
        </w:tabs>
        <w:autoSpaceDE w:val="0"/>
        <w:autoSpaceDN w:val="0"/>
        <w:adjustRightInd w:val="0"/>
        <w:spacing w:line="226" w:lineRule="exact"/>
        <w:jc w:val="center"/>
        <w:rPr>
          <w:b/>
          <w:sz w:val="20"/>
          <w:szCs w:val="20"/>
        </w:rPr>
      </w:pPr>
      <w:r w:rsidRPr="000502E0">
        <w:rPr>
          <w:b/>
          <w:sz w:val="20"/>
          <w:szCs w:val="20"/>
        </w:rPr>
        <w:t>ТЕХНИЧЕСКОЕ ЗАДАНИЕ</w:t>
      </w:r>
    </w:p>
    <w:p w:rsidR="00670EEE" w:rsidRPr="000502E0" w:rsidRDefault="00670EEE" w:rsidP="00670EEE">
      <w:pPr>
        <w:widowControl w:val="0"/>
        <w:shd w:val="clear" w:color="auto" w:fill="FFFFFF"/>
        <w:autoSpaceDE w:val="0"/>
        <w:autoSpaceDN w:val="0"/>
        <w:adjustRightInd w:val="0"/>
        <w:spacing w:line="226" w:lineRule="exac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670EEE" w:rsidRPr="000502E0" w:rsidTr="009D5A88">
        <w:tc>
          <w:tcPr>
            <w:tcW w:w="4785"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jc w:val="both"/>
              <w:rPr>
                <w:i/>
                <w:lang w:eastAsia="en-US"/>
              </w:rPr>
            </w:pPr>
            <w:r w:rsidRPr="000502E0">
              <w:rPr>
                <w:b/>
                <w:i/>
                <w:lang w:eastAsia="en-US"/>
              </w:rPr>
              <w:t xml:space="preserve">Мазут топочный МТ, вид </w:t>
            </w:r>
            <w:r w:rsidRPr="000502E0">
              <w:rPr>
                <w:color w:val="000000"/>
                <w:lang w:eastAsia="en-US"/>
              </w:rPr>
              <w:t>III ТУ 19.20.28-003-38043058-2018</w:t>
            </w:r>
            <w:r w:rsidRPr="000502E0">
              <w:rPr>
                <w:i/>
                <w:lang w:eastAsia="en-US"/>
              </w:rPr>
              <w:t xml:space="preserve"> </w:t>
            </w:r>
          </w:p>
          <w:p w:rsidR="00670EEE" w:rsidRPr="000502E0" w:rsidRDefault="00670EEE" w:rsidP="009D5A88">
            <w:pPr>
              <w:jc w:val="both"/>
              <w:rPr>
                <w:b/>
                <w:i/>
                <w:lang w:eastAsia="en-US"/>
              </w:rPr>
            </w:pPr>
            <w:r w:rsidRPr="000502E0">
              <w:rPr>
                <w:b/>
                <w:i/>
                <w:lang w:eastAsia="en-US"/>
              </w:rPr>
              <w:t xml:space="preserve">Данные мазута: </w:t>
            </w:r>
          </w:p>
          <w:p w:rsidR="00670EEE" w:rsidRPr="000502E0" w:rsidRDefault="00670EEE" w:rsidP="009D5A88">
            <w:pPr>
              <w:jc w:val="both"/>
              <w:rPr>
                <w:i/>
                <w:lang w:eastAsia="en-US"/>
              </w:rPr>
            </w:pPr>
            <w:r w:rsidRPr="000502E0">
              <w:rPr>
                <w:i/>
                <w:lang w:eastAsia="en-US"/>
              </w:rPr>
              <w:t xml:space="preserve">Вязкость при 50 градусах Цельсия, </w:t>
            </w:r>
            <w:proofErr w:type="spellStart"/>
            <w:r w:rsidRPr="000502E0">
              <w:rPr>
                <w:i/>
                <w:lang w:eastAsia="en-US"/>
              </w:rPr>
              <w:t>сСт</w:t>
            </w:r>
            <w:proofErr w:type="spellEnd"/>
            <w:r w:rsidRPr="000502E0">
              <w:rPr>
                <w:i/>
                <w:lang w:eastAsia="en-US"/>
              </w:rPr>
              <w:t>, кинематическая, не более 565,8;</w:t>
            </w:r>
          </w:p>
          <w:p w:rsidR="00670EEE" w:rsidRPr="000502E0" w:rsidRDefault="00670EEE" w:rsidP="009D5A88">
            <w:pPr>
              <w:jc w:val="both"/>
              <w:rPr>
                <w:i/>
                <w:lang w:eastAsia="en-US"/>
              </w:rPr>
            </w:pPr>
            <w:r w:rsidRPr="000502E0">
              <w:rPr>
                <w:i/>
                <w:lang w:eastAsia="en-US"/>
              </w:rPr>
              <w:t>Зольность, % не более 0,04;</w:t>
            </w:r>
          </w:p>
          <w:p w:rsidR="00670EEE" w:rsidRPr="000502E0" w:rsidRDefault="00670EEE" w:rsidP="009D5A88">
            <w:pPr>
              <w:jc w:val="both"/>
              <w:rPr>
                <w:i/>
                <w:lang w:eastAsia="en-US"/>
              </w:rPr>
            </w:pPr>
            <w:r w:rsidRPr="000502E0">
              <w:rPr>
                <w:i/>
                <w:lang w:eastAsia="en-US"/>
              </w:rPr>
              <w:t xml:space="preserve">Массовая доля воды </w:t>
            </w:r>
            <w:proofErr w:type="gramStart"/>
            <w:r w:rsidRPr="000502E0">
              <w:rPr>
                <w:i/>
                <w:lang w:eastAsia="en-US"/>
              </w:rPr>
              <w:t>фактическое</w:t>
            </w:r>
            <w:proofErr w:type="gramEnd"/>
            <w:r w:rsidRPr="000502E0">
              <w:rPr>
                <w:i/>
                <w:lang w:eastAsia="en-US"/>
              </w:rPr>
              <w:t xml:space="preserve"> не более 0,21 %;</w:t>
            </w:r>
          </w:p>
          <w:p w:rsidR="00670EEE" w:rsidRPr="000502E0" w:rsidRDefault="00670EEE" w:rsidP="009D5A88">
            <w:pPr>
              <w:jc w:val="both"/>
              <w:rPr>
                <w:i/>
                <w:lang w:eastAsia="en-US"/>
              </w:rPr>
            </w:pPr>
            <w:r w:rsidRPr="000502E0">
              <w:rPr>
                <w:i/>
                <w:lang w:eastAsia="en-US"/>
              </w:rPr>
              <w:t xml:space="preserve">Массовая доля серы </w:t>
            </w:r>
            <w:proofErr w:type="gramStart"/>
            <w:r w:rsidRPr="000502E0">
              <w:rPr>
                <w:i/>
                <w:lang w:eastAsia="en-US"/>
              </w:rPr>
              <w:t>фактическое</w:t>
            </w:r>
            <w:proofErr w:type="gramEnd"/>
            <w:r w:rsidRPr="000502E0">
              <w:rPr>
                <w:i/>
                <w:lang w:eastAsia="en-US"/>
              </w:rPr>
              <w:t xml:space="preserve"> не более 2.1 %;</w:t>
            </w:r>
          </w:p>
          <w:p w:rsidR="00670EEE" w:rsidRPr="000502E0" w:rsidRDefault="00670EEE" w:rsidP="009D5A88">
            <w:pPr>
              <w:jc w:val="both"/>
              <w:rPr>
                <w:i/>
                <w:lang w:eastAsia="en-US"/>
              </w:rPr>
            </w:pPr>
            <w:r w:rsidRPr="000502E0">
              <w:rPr>
                <w:i/>
                <w:lang w:eastAsia="en-US"/>
              </w:rPr>
              <w:t>Массовая доля сероводорода, мг/кг, не более 0,96;</w:t>
            </w:r>
          </w:p>
          <w:p w:rsidR="00670EEE" w:rsidRPr="000502E0" w:rsidRDefault="00670EEE" w:rsidP="009D5A88">
            <w:pPr>
              <w:jc w:val="both"/>
              <w:rPr>
                <w:i/>
                <w:lang w:eastAsia="en-US"/>
              </w:rPr>
            </w:pPr>
            <w:r w:rsidRPr="000502E0">
              <w:rPr>
                <w:i/>
                <w:lang w:eastAsia="en-US"/>
              </w:rPr>
              <w:t>Температура вспышки в открытом тигле 128 градусов;</w:t>
            </w:r>
          </w:p>
          <w:p w:rsidR="00670EEE" w:rsidRPr="000502E0" w:rsidRDefault="00670EEE" w:rsidP="009D5A88">
            <w:pPr>
              <w:jc w:val="both"/>
              <w:rPr>
                <w:i/>
                <w:lang w:eastAsia="en-US"/>
              </w:rPr>
            </w:pPr>
            <w:r w:rsidRPr="000502E0">
              <w:rPr>
                <w:i/>
                <w:lang w:eastAsia="en-US"/>
              </w:rPr>
              <w:t>Температура вспышки в закрытом тигле не ниже 105 градусов;</w:t>
            </w:r>
          </w:p>
          <w:p w:rsidR="00670EEE" w:rsidRPr="000502E0" w:rsidRDefault="00670EEE" w:rsidP="009D5A88">
            <w:pPr>
              <w:jc w:val="both"/>
              <w:rPr>
                <w:i/>
                <w:lang w:eastAsia="en-US"/>
              </w:rPr>
            </w:pPr>
            <w:r w:rsidRPr="000502E0">
              <w:rPr>
                <w:i/>
                <w:lang w:eastAsia="en-US"/>
              </w:rPr>
              <w:t>Плотность при 15 градусах Цельсия, кг/</w:t>
            </w:r>
            <w:proofErr w:type="spellStart"/>
            <w:r w:rsidRPr="000502E0">
              <w:rPr>
                <w:i/>
                <w:lang w:eastAsia="en-US"/>
              </w:rPr>
              <w:t>м</w:t>
            </w:r>
            <w:proofErr w:type="gramStart"/>
            <w:r w:rsidRPr="000502E0">
              <w:rPr>
                <w:i/>
                <w:lang w:eastAsia="en-US"/>
              </w:rPr>
              <w:t>.к</w:t>
            </w:r>
            <w:proofErr w:type="gramEnd"/>
            <w:r w:rsidRPr="000502E0">
              <w:rPr>
                <w:i/>
                <w:lang w:eastAsia="en-US"/>
              </w:rPr>
              <w:t>уб</w:t>
            </w:r>
            <w:proofErr w:type="spellEnd"/>
            <w:r w:rsidRPr="000502E0">
              <w:rPr>
                <w:i/>
                <w:lang w:eastAsia="en-US"/>
              </w:rPr>
              <w:t>., не более 986,4</w:t>
            </w:r>
          </w:p>
        </w:tc>
      </w:tr>
      <w:tr w:rsidR="00670EEE" w:rsidRPr="000502E0" w:rsidTr="009D5A88">
        <w:tc>
          <w:tcPr>
            <w:tcW w:w="4785"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Топливо для котельных</w:t>
            </w:r>
          </w:p>
        </w:tc>
      </w:tr>
      <w:tr w:rsidR="00670EEE" w:rsidRPr="000502E0" w:rsidTr="009D5A88">
        <w:tc>
          <w:tcPr>
            <w:tcW w:w="4785"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670EEE" w:rsidRPr="000502E0" w:rsidRDefault="000775EF" w:rsidP="009D5A88">
            <w:pPr>
              <w:rPr>
                <w:b/>
                <w:lang w:eastAsia="en-US"/>
              </w:rPr>
            </w:pPr>
            <w:r>
              <w:rPr>
                <w:b/>
                <w:lang w:eastAsia="en-US"/>
              </w:rPr>
              <w:t>3</w:t>
            </w:r>
            <w:r w:rsidR="00670EEE" w:rsidRPr="000502E0">
              <w:rPr>
                <w:b/>
                <w:lang w:eastAsia="en-US"/>
              </w:rPr>
              <w:t>00 тонн</w:t>
            </w:r>
          </w:p>
        </w:tc>
      </w:tr>
      <w:tr w:rsidR="00670EEE" w:rsidRPr="000502E0" w:rsidTr="009D5A88">
        <w:tc>
          <w:tcPr>
            <w:tcW w:w="4785"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670EEE" w:rsidRPr="000502E0" w:rsidRDefault="00670EEE" w:rsidP="000775EF">
            <w:pPr>
              <w:spacing w:before="100" w:beforeAutospacing="1" w:after="100" w:afterAutospacing="1"/>
            </w:pPr>
            <w:r w:rsidRPr="000502E0">
              <w:t xml:space="preserve">по заявкам </w:t>
            </w:r>
            <w:r w:rsidR="000775EF">
              <w:t>–</w:t>
            </w:r>
            <w:r w:rsidRPr="000502E0">
              <w:t xml:space="preserve"> </w:t>
            </w:r>
            <w:r w:rsidR="000775EF">
              <w:t>апрель</w:t>
            </w:r>
            <w:r w:rsidR="0097414B">
              <w:t xml:space="preserve"> </w:t>
            </w:r>
            <w:r w:rsidR="000775EF">
              <w:t>- май</w:t>
            </w:r>
            <w:r w:rsidRPr="000502E0">
              <w:t xml:space="preserve"> 202</w:t>
            </w:r>
            <w:r w:rsidR="000775EF">
              <w:t>1</w:t>
            </w:r>
            <w:r w:rsidRPr="000502E0">
              <w:t xml:space="preserve"> г. </w:t>
            </w:r>
          </w:p>
        </w:tc>
      </w:tr>
      <w:tr w:rsidR="00670EEE" w:rsidRPr="000502E0" w:rsidTr="009D5A88">
        <w:tc>
          <w:tcPr>
            <w:tcW w:w="4785"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г. Выборг, Ленинградская область Выборгский район - котельные</w:t>
            </w:r>
          </w:p>
        </w:tc>
      </w:tr>
      <w:tr w:rsidR="00670EEE" w:rsidRPr="000502E0" w:rsidTr="009D5A88">
        <w:tc>
          <w:tcPr>
            <w:tcW w:w="4785"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 xml:space="preserve">Доставка </w:t>
            </w:r>
            <w:r w:rsidRPr="000502E0">
              <w:rPr>
                <w:b/>
                <w:lang w:eastAsia="en-US"/>
              </w:rPr>
              <w:t>«Поставщика»</w:t>
            </w:r>
            <w:r w:rsidRPr="000502E0">
              <w:rPr>
                <w:lang w:eastAsia="en-US"/>
              </w:rPr>
              <w:t xml:space="preserve"> до склада </w:t>
            </w:r>
            <w:r w:rsidRPr="000502E0">
              <w:rPr>
                <w:b/>
                <w:lang w:eastAsia="en-US"/>
              </w:rPr>
              <w:t>«Покупателя»</w:t>
            </w:r>
            <w:r w:rsidRPr="000502E0">
              <w:rPr>
                <w:lang w:eastAsia="en-US"/>
              </w:rPr>
              <w:t xml:space="preserve"> г. Выборг, </w:t>
            </w:r>
          </w:p>
          <w:p w:rsidR="00670EEE" w:rsidRPr="000502E0" w:rsidRDefault="00670EEE" w:rsidP="009D5A88">
            <w:pPr>
              <w:rPr>
                <w:lang w:eastAsia="en-US"/>
              </w:rPr>
            </w:pPr>
            <w:r w:rsidRPr="000502E0">
              <w:rPr>
                <w:lang w:eastAsia="en-US"/>
              </w:rPr>
              <w:t>Ленинградская область Выборгский район – котельные, поставка автомобильным транспортом.</w:t>
            </w:r>
          </w:p>
        </w:tc>
      </w:tr>
      <w:tr w:rsidR="00670EEE" w:rsidRPr="000502E0" w:rsidTr="009D5A88">
        <w:tc>
          <w:tcPr>
            <w:tcW w:w="4785"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 xml:space="preserve">Соответствие Техническому регламенту Таможенного союза </w:t>
            </w:r>
            <w:proofErr w:type="gramStart"/>
            <w:r w:rsidRPr="000502E0">
              <w:rPr>
                <w:lang w:eastAsia="en-US"/>
              </w:rPr>
              <w:t>ТР</w:t>
            </w:r>
            <w:proofErr w:type="gramEnd"/>
            <w:r w:rsidRPr="000502E0">
              <w:rPr>
                <w:lang w:eastAsia="en-US"/>
              </w:rPr>
              <w:t xml:space="preserve">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w:t>
            </w:r>
          </w:p>
        </w:tc>
      </w:tr>
      <w:tr w:rsidR="00670EEE" w:rsidRPr="000502E0" w:rsidTr="009D5A88">
        <w:tc>
          <w:tcPr>
            <w:tcW w:w="4785"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670EEE" w:rsidRPr="000502E0" w:rsidRDefault="00670EEE" w:rsidP="009D5A88">
            <w:pPr>
              <w:rPr>
                <w:lang w:eastAsia="en-US"/>
              </w:rPr>
            </w:pPr>
            <w:r w:rsidRPr="000502E0">
              <w:rPr>
                <w:lang w:eastAsia="en-US"/>
              </w:rPr>
              <w:t xml:space="preserve">Сертификаты качества, паспорт продукции. </w:t>
            </w:r>
          </w:p>
        </w:tc>
      </w:tr>
    </w:tbl>
    <w:p w:rsidR="00670EEE" w:rsidRPr="000502E0" w:rsidRDefault="00670EEE" w:rsidP="00670EEE">
      <w:pPr>
        <w:rPr>
          <w:i/>
          <w:u w:val="single"/>
        </w:rPr>
      </w:pPr>
    </w:p>
    <w:p w:rsidR="00670EEE" w:rsidRPr="000502E0" w:rsidRDefault="00670EEE" w:rsidP="00670EEE">
      <w:pPr>
        <w:rPr>
          <w:b/>
        </w:rPr>
      </w:pPr>
      <w:r w:rsidRPr="000502E0">
        <w:rPr>
          <w:i/>
          <w:u w:val="single"/>
        </w:rPr>
        <w:t>Условия и способ оплаты:</w:t>
      </w:r>
      <w:r w:rsidRPr="000502E0">
        <w:t>* безналичный расчет, производится оплата каждой партии мазута в течение 90 календарных дней после получения.</w:t>
      </w:r>
    </w:p>
    <w:p w:rsidR="00670EEE" w:rsidRDefault="00670EEE" w:rsidP="00670EEE">
      <w:pPr>
        <w:rPr>
          <w:b/>
        </w:rPr>
      </w:pPr>
    </w:p>
    <w:p w:rsidR="00670EEE" w:rsidRPr="0097414B" w:rsidRDefault="00670EEE" w:rsidP="00670EEE">
      <w:r w:rsidRPr="0097414B">
        <w:t>Покупатель:                                                                    Поставщик:</w:t>
      </w:r>
    </w:p>
    <w:p w:rsidR="00670EEE" w:rsidRPr="0097414B" w:rsidRDefault="00670EEE" w:rsidP="00670EEE">
      <w:r w:rsidRPr="0097414B">
        <w:t xml:space="preserve">Генеральный директор                                                 Генеральный директор                                            </w:t>
      </w:r>
    </w:p>
    <w:p w:rsidR="00670EEE" w:rsidRPr="0097414B" w:rsidRDefault="00670EEE" w:rsidP="00670EEE">
      <w:r w:rsidRPr="0097414B">
        <w:t>АО «</w:t>
      </w:r>
      <w:proofErr w:type="spellStart"/>
      <w:r w:rsidRPr="0097414B">
        <w:t>Выборгтеплоэнерго</w:t>
      </w:r>
      <w:proofErr w:type="spellEnd"/>
      <w:r w:rsidRPr="0097414B">
        <w:t>»                                             ООО «Брянская нефтяная компания»</w:t>
      </w:r>
    </w:p>
    <w:p w:rsidR="00670EEE" w:rsidRDefault="00670EEE" w:rsidP="00670EEE">
      <w:r>
        <w:t>__________</w:t>
      </w:r>
      <w:r>
        <w:softHyphen/>
      </w:r>
      <w:r>
        <w:softHyphen/>
      </w:r>
      <w:r>
        <w:softHyphen/>
        <w:t xml:space="preserve">___А.В. Кривонос                                        </w:t>
      </w:r>
      <w:r>
        <w:softHyphen/>
      </w:r>
      <w:r>
        <w:softHyphen/>
        <w:t xml:space="preserve"> ________________И.С. </w:t>
      </w:r>
      <w:proofErr w:type="spellStart"/>
      <w:r>
        <w:t>Линник</w:t>
      </w:r>
      <w:proofErr w:type="spellEnd"/>
      <w:r>
        <w:t xml:space="preserve">  </w:t>
      </w:r>
    </w:p>
    <w:p w:rsidR="0097414B" w:rsidRDefault="0097414B" w:rsidP="00670EEE">
      <w:pPr>
        <w:rPr>
          <w:b/>
          <w:sz w:val="20"/>
          <w:szCs w:val="20"/>
        </w:rPr>
      </w:pPr>
    </w:p>
    <w:p w:rsidR="00670EEE" w:rsidRDefault="00670EEE" w:rsidP="00670EEE">
      <w:pPr>
        <w:jc w:val="right"/>
        <w:rPr>
          <w:b/>
          <w:sz w:val="20"/>
          <w:szCs w:val="20"/>
        </w:rPr>
      </w:pPr>
    </w:p>
    <w:p w:rsidR="00670EEE" w:rsidRDefault="00670EEE" w:rsidP="00670EEE">
      <w:pPr>
        <w:jc w:val="right"/>
        <w:rPr>
          <w:b/>
          <w:sz w:val="20"/>
          <w:szCs w:val="20"/>
        </w:rPr>
      </w:pPr>
      <w:r>
        <w:rPr>
          <w:spacing w:val="-5"/>
        </w:rPr>
        <w:lastRenderedPageBreak/>
        <w:t xml:space="preserve">                                                                      </w:t>
      </w:r>
      <w:r>
        <w:rPr>
          <w:b/>
          <w:sz w:val="20"/>
          <w:szCs w:val="20"/>
        </w:rPr>
        <w:t xml:space="preserve">Приложение № 2 от </w:t>
      </w:r>
      <w:r w:rsidR="000775EF">
        <w:rPr>
          <w:b/>
          <w:sz w:val="20"/>
          <w:szCs w:val="20"/>
        </w:rPr>
        <w:t>«</w:t>
      </w:r>
      <w:r w:rsidR="00AF522F">
        <w:rPr>
          <w:b/>
          <w:sz w:val="20"/>
          <w:szCs w:val="20"/>
        </w:rPr>
        <w:t>30</w:t>
      </w:r>
      <w:r w:rsidR="000775EF">
        <w:rPr>
          <w:b/>
          <w:sz w:val="20"/>
          <w:szCs w:val="20"/>
        </w:rPr>
        <w:t>» апреля 2021   г.</w:t>
      </w:r>
    </w:p>
    <w:p w:rsidR="00670EEE" w:rsidRDefault="00670EEE" w:rsidP="00670EEE">
      <w:pPr>
        <w:shd w:val="clear" w:color="auto" w:fill="FFFFFF"/>
        <w:ind w:left="3545" w:firstLine="709"/>
        <w:jc w:val="right"/>
        <w:rPr>
          <w:b/>
          <w:sz w:val="20"/>
          <w:szCs w:val="20"/>
        </w:rPr>
      </w:pPr>
      <w:r>
        <w:rPr>
          <w:b/>
          <w:sz w:val="20"/>
          <w:szCs w:val="20"/>
        </w:rPr>
        <w:t xml:space="preserve">к договору № </w:t>
      </w:r>
      <w:r w:rsidR="00AF522F">
        <w:rPr>
          <w:b/>
          <w:sz w:val="20"/>
          <w:szCs w:val="20"/>
        </w:rPr>
        <w:t>38</w:t>
      </w:r>
      <w:r>
        <w:rPr>
          <w:b/>
          <w:sz w:val="20"/>
          <w:szCs w:val="20"/>
        </w:rPr>
        <w:t>-2</w:t>
      </w:r>
      <w:r w:rsidR="000775EF">
        <w:rPr>
          <w:b/>
          <w:sz w:val="20"/>
          <w:szCs w:val="20"/>
        </w:rPr>
        <w:t>1</w:t>
      </w:r>
      <w:r>
        <w:rPr>
          <w:b/>
          <w:sz w:val="20"/>
          <w:szCs w:val="20"/>
        </w:rPr>
        <w:t>-</w:t>
      </w:r>
      <w:r w:rsidR="000775EF">
        <w:rPr>
          <w:b/>
          <w:sz w:val="20"/>
          <w:szCs w:val="20"/>
        </w:rPr>
        <w:t>ЕП</w:t>
      </w:r>
      <w:r>
        <w:rPr>
          <w:b/>
          <w:sz w:val="20"/>
          <w:szCs w:val="20"/>
        </w:rPr>
        <w:t xml:space="preserve"> от </w:t>
      </w:r>
      <w:r w:rsidR="000775EF">
        <w:rPr>
          <w:b/>
          <w:sz w:val="20"/>
          <w:szCs w:val="20"/>
        </w:rPr>
        <w:t>«</w:t>
      </w:r>
      <w:r w:rsidR="00AF522F">
        <w:rPr>
          <w:b/>
          <w:sz w:val="20"/>
          <w:szCs w:val="20"/>
        </w:rPr>
        <w:t>30</w:t>
      </w:r>
      <w:r w:rsidR="000775EF">
        <w:rPr>
          <w:b/>
          <w:sz w:val="20"/>
          <w:szCs w:val="20"/>
        </w:rPr>
        <w:t>» апреля 2021   г.</w:t>
      </w:r>
    </w:p>
    <w:p w:rsidR="00670EEE" w:rsidRDefault="00670EEE" w:rsidP="00670EEE">
      <w:pPr>
        <w:shd w:val="clear" w:color="auto" w:fill="FFFFFF"/>
        <w:ind w:left="3545" w:firstLine="709"/>
        <w:jc w:val="center"/>
      </w:pPr>
    </w:p>
    <w:p w:rsidR="00670EEE" w:rsidRDefault="00670EEE" w:rsidP="00670EEE">
      <w:pPr>
        <w:shd w:val="clear" w:color="auto" w:fill="FFFFFF"/>
        <w:jc w:val="center"/>
        <w:rPr>
          <w:sz w:val="16"/>
          <w:szCs w:val="16"/>
        </w:rPr>
      </w:pPr>
      <w:r>
        <w:rPr>
          <w:b/>
        </w:rPr>
        <w:t>Спецификация № (образец)</w:t>
      </w:r>
    </w:p>
    <w:p w:rsidR="00670EEE" w:rsidRPr="00A302B3" w:rsidRDefault="00670EEE" w:rsidP="00670EEE">
      <w:r w:rsidRPr="00A302B3">
        <w:rPr>
          <w:b/>
          <w:spacing w:val="-8"/>
        </w:rPr>
        <w:t>Поставщик/Грузоотправитель</w:t>
      </w:r>
      <w:r w:rsidRPr="00A302B3">
        <w:rPr>
          <w:spacing w:val="-8"/>
        </w:rPr>
        <w:t>:</w:t>
      </w:r>
      <w:r w:rsidRPr="00A302B3">
        <w:t xml:space="preserve"> ООО «Брянская нефтяная компания», ИНН 3257024552</w:t>
      </w:r>
    </w:p>
    <w:p w:rsidR="00670EEE" w:rsidRPr="00A302B3" w:rsidRDefault="00670EEE" w:rsidP="00670EEE">
      <w:r w:rsidRPr="00A302B3">
        <w:t xml:space="preserve"> КПП 325701001       241007, РФ, г. Брянск, ул. Дуки, д. 65. Тел.\факс (812) 332-08-37, 332-08-37</w:t>
      </w:r>
    </w:p>
    <w:p w:rsidR="00670EEE" w:rsidRPr="00A302B3" w:rsidRDefault="00670EEE" w:rsidP="00670EEE">
      <w:pPr>
        <w:shd w:val="clear" w:color="auto" w:fill="FFFFFF"/>
        <w:tabs>
          <w:tab w:val="left" w:pos="1824"/>
        </w:tabs>
        <w:rPr>
          <w:bCs/>
        </w:rPr>
      </w:pPr>
      <w:r w:rsidRPr="00A302B3">
        <w:rPr>
          <w:b/>
          <w:spacing w:val="-7"/>
        </w:rPr>
        <w:t>Покупатель/Грузополучатель</w:t>
      </w:r>
      <w:r w:rsidRPr="00A302B3">
        <w:rPr>
          <w:spacing w:val="-7"/>
        </w:rPr>
        <w:t>:</w:t>
      </w:r>
      <w:r w:rsidRPr="00A302B3">
        <w:t xml:space="preserve"> </w:t>
      </w:r>
      <w:r w:rsidRPr="00A302B3">
        <w:rPr>
          <w:bCs/>
          <w:spacing w:val="-2"/>
        </w:rPr>
        <w:t>АО "</w:t>
      </w:r>
      <w:proofErr w:type="spellStart"/>
      <w:r w:rsidRPr="00A302B3">
        <w:rPr>
          <w:bCs/>
          <w:spacing w:val="-2"/>
        </w:rPr>
        <w:t>Выборгтеплоэнерго</w:t>
      </w:r>
      <w:proofErr w:type="spellEnd"/>
      <w:r w:rsidRPr="00A302B3">
        <w:rPr>
          <w:bCs/>
          <w:spacing w:val="-2"/>
        </w:rPr>
        <w:t>", ИНН 4704062064, КПП 470401001, 188810, г. Выборг, ул. Сухова, д. 2,</w:t>
      </w:r>
      <w:r w:rsidRPr="00A302B3">
        <w:rPr>
          <w:bCs/>
        </w:rPr>
        <w:t>тел.: +8(81378)2-41-11</w:t>
      </w:r>
    </w:p>
    <w:p w:rsidR="00670EEE" w:rsidRDefault="00670EEE" w:rsidP="00670EEE">
      <w:pPr>
        <w:shd w:val="clear" w:color="auto" w:fill="FFFFFF"/>
        <w:rPr>
          <w:bCs/>
          <w:sz w:val="16"/>
          <w:szCs w:val="16"/>
        </w:rPr>
      </w:pPr>
    </w:p>
    <w:tbl>
      <w:tblPr>
        <w:tblW w:w="9362" w:type="dxa"/>
        <w:tblInd w:w="-176" w:type="dxa"/>
        <w:tblLook w:val="04A0" w:firstRow="1" w:lastRow="0" w:firstColumn="1" w:lastColumn="0" w:noHBand="0" w:noVBand="1"/>
      </w:tblPr>
      <w:tblGrid>
        <w:gridCol w:w="426"/>
        <w:gridCol w:w="3864"/>
        <w:gridCol w:w="984"/>
        <w:gridCol w:w="1072"/>
        <w:gridCol w:w="1571"/>
        <w:gridCol w:w="1445"/>
      </w:tblGrid>
      <w:tr w:rsidR="00670EEE" w:rsidTr="009D5A88">
        <w:trPr>
          <w:trHeight w:val="58"/>
        </w:trPr>
        <w:tc>
          <w:tcPr>
            <w:tcW w:w="426" w:type="dxa"/>
            <w:tcBorders>
              <w:top w:val="single" w:sz="4" w:space="0" w:color="auto"/>
              <w:left w:val="single" w:sz="4" w:space="0" w:color="auto"/>
              <w:bottom w:val="single" w:sz="4" w:space="0" w:color="auto"/>
              <w:right w:val="single" w:sz="4" w:space="0" w:color="auto"/>
            </w:tcBorders>
            <w:noWrap/>
            <w:vAlign w:val="center"/>
            <w:hideMark/>
          </w:tcPr>
          <w:p w:rsidR="00670EEE" w:rsidRDefault="00670EEE" w:rsidP="009D5A88">
            <w:pPr>
              <w:jc w:val="center"/>
              <w:rPr>
                <w:b/>
                <w:bCs/>
                <w:sz w:val="16"/>
                <w:szCs w:val="16"/>
              </w:rPr>
            </w:pPr>
            <w:r>
              <w:rPr>
                <w:b/>
                <w:bCs/>
                <w:sz w:val="16"/>
                <w:szCs w:val="16"/>
              </w:rPr>
              <w:t>№</w:t>
            </w:r>
          </w:p>
        </w:tc>
        <w:tc>
          <w:tcPr>
            <w:tcW w:w="3864" w:type="dxa"/>
            <w:tcBorders>
              <w:top w:val="single" w:sz="4" w:space="0" w:color="auto"/>
              <w:left w:val="nil"/>
              <w:bottom w:val="single" w:sz="4" w:space="0" w:color="auto"/>
              <w:right w:val="nil"/>
            </w:tcBorders>
            <w:vAlign w:val="center"/>
            <w:hideMark/>
          </w:tcPr>
          <w:p w:rsidR="00670EEE" w:rsidRDefault="00670EEE" w:rsidP="009D5A88">
            <w:pPr>
              <w:jc w:val="center"/>
              <w:rPr>
                <w:b/>
                <w:bCs/>
                <w:sz w:val="16"/>
                <w:szCs w:val="16"/>
              </w:rPr>
            </w:pPr>
            <w:r>
              <w:rPr>
                <w:b/>
                <w:bCs/>
                <w:sz w:val="16"/>
                <w:szCs w:val="16"/>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670EEE" w:rsidRDefault="00670EEE" w:rsidP="009D5A88">
            <w:pPr>
              <w:jc w:val="center"/>
              <w:rPr>
                <w:b/>
                <w:bCs/>
                <w:sz w:val="16"/>
                <w:szCs w:val="16"/>
              </w:rPr>
            </w:pPr>
            <w:r>
              <w:rPr>
                <w:b/>
                <w:bCs/>
                <w:sz w:val="16"/>
                <w:szCs w:val="16"/>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670EEE" w:rsidRDefault="00670EEE" w:rsidP="009D5A88">
            <w:pPr>
              <w:jc w:val="center"/>
              <w:rPr>
                <w:b/>
                <w:bCs/>
                <w:sz w:val="16"/>
                <w:szCs w:val="16"/>
              </w:rPr>
            </w:pPr>
            <w:r>
              <w:rPr>
                <w:b/>
                <w:bCs/>
                <w:sz w:val="16"/>
                <w:szCs w:val="16"/>
              </w:rPr>
              <w:t>Количество</w:t>
            </w:r>
          </w:p>
        </w:tc>
        <w:tc>
          <w:tcPr>
            <w:tcW w:w="1571" w:type="dxa"/>
            <w:tcBorders>
              <w:top w:val="single" w:sz="4" w:space="0" w:color="auto"/>
              <w:left w:val="single" w:sz="4" w:space="0" w:color="auto"/>
              <w:bottom w:val="single" w:sz="4" w:space="0" w:color="auto"/>
              <w:right w:val="nil"/>
            </w:tcBorders>
            <w:vAlign w:val="center"/>
            <w:hideMark/>
          </w:tcPr>
          <w:p w:rsidR="00670EEE" w:rsidRDefault="00670EEE" w:rsidP="009D5A88">
            <w:pPr>
              <w:jc w:val="center"/>
              <w:rPr>
                <w:b/>
                <w:bCs/>
                <w:sz w:val="16"/>
                <w:szCs w:val="16"/>
              </w:rPr>
            </w:pPr>
            <w:r>
              <w:rPr>
                <w:b/>
                <w:bCs/>
                <w:sz w:val="16"/>
                <w:szCs w:val="16"/>
              </w:rPr>
              <w:t xml:space="preserve">Цена за </w:t>
            </w:r>
            <w:proofErr w:type="spellStart"/>
            <w:r>
              <w:rPr>
                <w:b/>
                <w:bCs/>
                <w:sz w:val="16"/>
                <w:szCs w:val="16"/>
              </w:rPr>
              <w:t>тн</w:t>
            </w:r>
            <w:proofErr w:type="spellEnd"/>
          </w:p>
        </w:tc>
        <w:tc>
          <w:tcPr>
            <w:tcW w:w="1445" w:type="dxa"/>
            <w:tcBorders>
              <w:top w:val="single" w:sz="4" w:space="0" w:color="auto"/>
              <w:left w:val="single" w:sz="4" w:space="0" w:color="auto"/>
              <w:bottom w:val="single" w:sz="4" w:space="0" w:color="auto"/>
              <w:right w:val="single" w:sz="4" w:space="0" w:color="auto"/>
            </w:tcBorders>
            <w:vAlign w:val="center"/>
            <w:hideMark/>
          </w:tcPr>
          <w:p w:rsidR="00670EEE" w:rsidRDefault="00670EEE" w:rsidP="009D5A88">
            <w:pPr>
              <w:jc w:val="center"/>
              <w:rPr>
                <w:b/>
                <w:bCs/>
                <w:sz w:val="16"/>
                <w:szCs w:val="16"/>
              </w:rPr>
            </w:pPr>
            <w:r>
              <w:rPr>
                <w:b/>
                <w:bCs/>
                <w:sz w:val="16"/>
                <w:szCs w:val="16"/>
              </w:rPr>
              <w:t>Сумма</w:t>
            </w:r>
          </w:p>
        </w:tc>
      </w:tr>
      <w:tr w:rsidR="00670EEE" w:rsidTr="009D5A88">
        <w:trPr>
          <w:trHeight w:val="264"/>
        </w:trPr>
        <w:tc>
          <w:tcPr>
            <w:tcW w:w="426" w:type="dxa"/>
            <w:tcBorders>
              <w:top w:val="nil"/>
              <w:left w:val="single" w:sz="4" w:space="0" w:color="auto"/>
              <w:bottom w:val="single" w:sz="4" w:space="0" w:color="auto"/>
              <w:right w:val="single" w:sz="4" w:space="0" w:color="auto"/>
            </w:tcBorders>
            <w:noWrap/>
            <w:hideMark/>
          </w:tcPr>
          <w:p w:rsidR="00670EEE" w:rsidRDefault="00670EEE" w:rsidP="009D5A88">
            <w:pPr>
              <w:rPr>
                <w:sz w:val="20"/>
                <w:szCs w:val="20"/>
              </w:rPr>
            </w:pPr>
            <w:r>
              <w:rPr>
                <w:sz w:val="20"/>
                <w:szCs w:val="20"/>
              </w:rPr>
              <w:t>1</w:t>
            </w:r>
          </w:p>
        </w:tc>
        <w:tc>
          <w:tcPr>
            <w:tcW w:w="3864" w:type="dxa"/>
            <w:tcBorders>
              <w:top w:val="nil"/>
              <w:left w:val="nil"/>
              <w:bottom w:val="single" w:sz="4" w:space="0" w:color="auto"/>
              <w:right w:val="nil"/>
            </w:tcBorders>
            <w:hideMark/>
          </w:tcPr>
          <w:p w:rsidR="00670EEE" w:rsidRDefault="00670EEE" w:rsidP="009D5A88">
            <w:pPr>
              <w:jc w:val="both"/>
              <w:rPr>
                <w:lang w:eastAsia="en-US"/>
              </w:rPr>
            </w:pPr>
            <w:r>
              <w:rPr>
                <w:lang w:eastAsia="en-US"/>
              </w:rPr>
              <w:t xml:space="preserve">Мазут топочный МТ, вид </w:t>
            </w:r>
            <w:r>
              <w:rPr>
                <w:color w:val="000000"/>
                <w:lang w:eastAsia="en-US"/>
              </w:rPr>
              <w:t>III ТУ 19.20.28-003-38043058-2018</w:t>
            </w:r>
            <w:r>
              <w:rPr>
                <w:lang w:eastAsia="en-US"/>
              </w:rPr>
              <w:t xml:space="preserve"> </w:t>
            </w:r>
          </w:p>
        </w:tc>
        <w:tc>
          <w:tcPr>
            <w:tcW w:w="984" w:type="dxa"/>
            <w:tcBorders>
              <w:top w:val="nil"/>
              <w:left w:val="single" w:sz="4" w:space="0" w:color="auto"/>
              <w:bottom w:val="single" w:sz="4" w:space="0" w:color="auto"/>
              <w:right w:val="nil"/>
            </w:tcBorders>
            <w:noWrap/>
            <w:vAlign w:val="bottom"/>
            <w:hideMark/>
          </w:tcPr>
          <w:p w:rsidR="00670EEE" w:rsidRDefault="00670EEE" w:rsidP="009D5A88">
            <w:pPr>
              <w:rPr>
                <w:sz w:val="20"/>
                <w:szCs w:val="20"/>
              </w:rPr>
            </w:pPr>
            <w:r>
              <w:rPr>
                <w:sz w:val="20"/>
                <w:szCs w:val="20"/>
              </w:rPr>
              <w:t xml:space="preserve">    </w:t>
            </w:r>
            <w:proofErr w:type="spellStart"/>
            <w:r>
              <w:rPr>
                <w:sz w:val="20"/>
                <w:szCs w:val="20"/>
              </w:rPr>
              <w:t>тн</w:t>
            </w:r>
            <w:proofErr w:type="spellEnd"/>
          </w:p>
        </w:tc>
        <w:tc>
          <w:tcPr>
            <w:tcW w:w="1072" w:type="dxa"/>
            <w:tcBorders>
              <w:top w:val="nil"/>
              <w:left w:val="single" w:sz="4" w:space="0" w:color="auto"/>
              <w:bottom w:val="single" w:sz="4" w:space="0" w:color="auto"/>
              <w:right w:val="nil"/>
            </w:tcBorders>
            <w:noWrap/>
            <w:vAlign w:val="bottom"/>
            <w:hideMark/>
          </w:tcPr>
          <w:p w:rsidR="00670EEE" w:rsidRDefault="00670EEE" w:rsidP="000775EF">
            <w:pPr>
              <w:rPr>
                <w:sz w:val="20"/>
                <w:szCs w:val="20"/>
              </w:rPr>
            </w:pPr>
            <w:r>
              <w:rPr>
                <w:sz w:val="20"/>
                <w:szCs w:val="20"/>
              </w:rPr>
              <w:t xml:space="preserve">   </w:t>
            </w:r>
            <w:r w:rsidR="000775EF">
              <w:rPr>
                <w:sz w:val="20"/>
                <w:szCs w:val="20"/>
              </w:rPr>
              <w:t>3</w:t>
            </w:r>
            <w:r>
              <w:rPr>
                <w:sz w:val="20"/>
                <w:szCs w:val="20"/>
              </w:rPr>
              <w:t>00</w:t>
            </w:r>
          </w:p>
        </w:tc>
        <w:tc>
          <w:tcPr>
            <w:tcW w:w="1571" w:type="dxa"/>
            <w:tcBorders>
              <w:top w:val="nil"/>
              <w:left w:val="single" w:sz="4" w:space="0" w:color="auto"/>
              <w:bottom w:val="single" w:sz="4" w:space="0" w:color="auto"/>
              <w:right w:val="nil"/>
            </w:tcBorders>
            <w:noWrap/>
            <w:vAlign w:val="bottom"/>
          </w:tcPr>
          <w:p w:rsidR="00670EEE" w:rsidRDefault="000775EF" w:rsidP="009D5A88">
            <w:pPr>
              <w:jc w:val="center"/>
              <w:rPr>
                <w:sz w:val="20"/>
                <w:szCs w:val="20"/>
              </w:rPr>
            </w:pPr>
            <w:r>
              <w:rPr>
                <w:sz w:val="20"/>
                <w:szCs w:val="20"/>
              </w:rPr>
              <w:t>30 600</w:t>
            </w:r>
          </w:p>
        </w:tc>
        <w:tc>
          <w:tcPr>
            <w:tcW w:w="1445" w:type="dxa"/>
            <w:tcBorders>
              <w:top w:val="nil"/>
              <w:left w:val="single" w:sz="4" w:space="0" w:color="auto"/>
              <w:bottom w:val="single" w:sz="4" w:space="0" w:color="auto"/>
              <w:right w:val="single" w:sz="4" w:space="0" w:color="auto"/>
            </w:tcBorders>
            <w:noWrap/>
            <w:vAlign w:val="bottom"/>
          </w:tcPr>
          <w:p w:rsidR="00670EEE" w:rsidRDefault="000775EF" w:rsidP="000775EF">
            <w:pPr>
              <w:jc w:val="center"/>
              <w:rPr>
                <w:sz w:val="20"/>
                <w:szCs w:val="20"/>
              </w:rPr>
            </w:pPr>
            <w:r>
              <w:rPr>
                <w:sz w:val="20"/>
                <w:szCs w:val="20"/>
              </w:rPr>
              <w:t>9</w:t>
            </w:r>
            <w:r w:rsidR="00670EEE">
              <w:rPr>
                <w:sz w:val="20"/>
                <w:szCs w:val="20"/>
              </w:rPr>
              <w:t> 1</w:t>
            </w:r>
            <w:r>
              <w:rPr>
                <w:sz w:val="20"/>
                <w:szCs w:val="20"/>
              </w:rPr>
              <w:t>8</w:t>
            </w:r>
            <w:r w:rsidR="00670EEE">
              <w:rPr>
                <w:sz w:val="20"/>
                <w:szCs w:val="20"/>
              </w:rPr>
              <w:t>0</w:t>
            </w:r>
            <w:r>
              <w:rPr>
                <w:sz w:val="20"/>
                <w:szCs w:val="20"/>
              </w:rPr>
              <w:t> </w:t>
            </w:r>
            <w:r w:rsidR="00670EEE">
              <w:rPr>
                <w:sz w:val="20"/>
                <w:szCs w:val="20"/>
              </w:rPr>
              <w:t>000</w:t>
            </w:r>
            <w:r>
              <w:rPr>
                <w:sz w:val="20"/>
                <w:szCs w:val="20"/>
              </w:rPr>
              <w:t>,00</w:t>
            </w:r>
          </w:p>
        </w:tc>
      </w:tr>
      <w:tr w:rsidR="00670EEE" w:rsidTr="009D5A88">
        <w:trPr>
          <w:trHeight w:val="264"/>
        </w:trPr>
        <w:tc>
          <w:tcPr>
            <w:tcW w:w="7917" w:type="dxa"/>
            <w:gridSpan w:val="5"/>
            <w:tcBorders>
              <w:top w:val="single" w:sz="4" w:space="0" w:color="auto"/>
              <w:left w:val="single" w:sz="4" w:space="0" w:color="auto"/>
              <w:bottom w:val="single" w:sz="4" w:space="0" w:color="auto"/>
              <w:right w:val="nil"/>
            </w:tcBorders>
            <w:noWrap/>
            <w:vAlign w:val="center"/>
            <w:hideMark/>
          </w:tcPr>
          <w:p w:rsidR="00670EEE" w:rsidRDefault="00670EEE" w:rsidP="009D5A88">
            <w:pPr>
              <w:jc w:val="right"/>
              <w:rPr>
                <w:b/>
                <w:bCs/>
              </w:rPr>
            </w:pPr>
            <w:r>
              <w:rPr>
                <w:b/>
                <w:bCs/>
              </w:rPr>
              <w:t>Итого:</w:t>
            </w:r>
          </w:p>
        </w:tc>
        <w:tc>
          <w:tcPr>
            <w:tcW w:w="1445" w:type="dxa"/>
            <w:tcBorders>
              <w:top w:val="nil"/>
              <w:left w:val="single" w:sz="4" w:space="0" w:color="auto"/>
              <w:bottom w:val="single" w:sz="4" w:space="0" w:color="auto"/>
              <w:right w:val="single" w:sz="4" w:space="0" w:color="auto"/>
            </w:tcBorders>
            <w:noWrap/>
            <w:vAlign w:val="center"/>
          </w:tcPr>
          <w:p w:rsidR="00670EEE" w:rsidRDefault="000775EF" w:rsidP="009D5A88">
            <w:pPr>
              <w:jc w:val="center"/>
              <w:rPr>
                <w:sz w:val="20"/>
                <w:szCs w:val="20"/>
              </w:rPr>
            </w:pPr>
            <w:r>
              <w:rPr>
                <w:sz w:val="20"/>
                <w:szCs w:val="20"/>
              </w:rPr>
              <w:t>9 180 000,00</w:t>
            </w:r>
          </w:p>
        </w:tc>
      </w:tr>
      <w:tr w:rsidR="00670EEE" w:rsidTr="009D5A88">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9D5A88">
            <w:pPr>
              <w:jc w:val="right"/>
              <w:rPr>
                <w:b/>
                <w:bCs/>
              </w:rPr>
            </w:pPr>
            <w:r>
              <w:rPr>
                <w:b/>
                <w:bCs/>
              </w:rPr>
              <w:t>Итого НДС:</w:t>
            </w:r>
          </w:p>
        </w:tc>
        <w:tc>
          <w:tcPr>
            <w:tcW w:w="1445" w:type="dxa"/>
            <w:tcBorders>
              <w:top w:val="nil"/>
              <w:left w:val="single" w:sz="4" w:space="0" w:color="auto"/>
              <w:bottom w:val="single" w:sz="4" w:space="0" w:color="auto"/>
              <w:right w:val="single" w:sz="4" w:space="0" w:color="auto"/>
            </w:tcBorders>
            <w:noWrap/>
            <w:vAlign w:val="center"/>
          </w:tcPr>
          <w:p w:rsidR="00670EEE" w:rsidRDefault="00670EEE" w:rsidP="000775EF">
            <w:pPr>
              <w:jc w:val="center"/>
              <w:rPr>
                <w:sz w:val="20"/>
                <w:szCs w:val="20"/>
              </w:rPr>
            </w:pPr>
            <w:r>
              <w:rPr>
                <w:sz w:val="20"/>
                <w:szCs w:val="20"/>
              </w:rPr>
              <w:t>1 </w:t>
            </w:r>
            <w:r w:rsidR="000775EF">
              <w:rPr>
                <w:sz w:val="20"/>
                <w:szCs w:val="20"/>
              </w:rPr>
              <w:t>530</w:t>
            </w:r>
            <w:r>
              <w:rPr>
                <w:sz w:val="20"/>
                <w:szCs w:val="20"/>
              </w:rPr>
              <w:t> </w:t>
            </w:r>
            <w:r w:rsidR="000775EF">
              <w:rPr>
                <w:sz w:val="20"/>
                <w:szCs w:val="20"/>
              </w:rPr>
              <w:t>000</w:t>
            </w:r>
            <w:r>
              <w:rPr>
                <w:sz w:val="20"/>
                <w:szCs w:val="20"/>
              </w:rPr>
              <w:t>,</w:t>
            </w:r>
            <w:r w:rsidR="000775EF">
              <w:rPr>
                <w:sz w:val="20"/>
                <w:szCs w:val="20"/>
              </w:rPr>
              <w:t>00</w:t>
            </w:r>
          </w:p>
        </w:tc>
      </w:tr>
      <w:tr w:rsidR="00670EEE" w:rsidTr="009D5A88">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9D5A88">
            <w:pPr>
              <w:jc w:val="right"/>
              <w:rPr>
                <w:b/>
                <w:bCs/>
              </w:rPr>
            </w:pPr>
            <w:r>
              <w:rPr>
                <w:b/>
                <w:bC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670EEE" w:rsidRDefault="000775EF" w:rsidP="009D5A88">
            <w:pPr>
              <w:jc w:val="center"/>
              <w:rPr>
                <w:sz w:val="20"/>
                <w:szCs w:val="20"/>
              </w:rPr>
            </w:pPr>
            <w:r>
              <w:rPr>
                <w:sz w:val="20"/>
                <w:szCs w:val="20"/>
              </w:rPr>
              <w:t>9 180 000,00</w:t>
            </w:r>
          </w:p>
        </w:tc>
      </w:tr>
    </w:tbl>
    <w:p w:rsidR="00670EEE" w:rsidRDefault="00670EEE" w:rsidP="00670EEE">
      <w:pPr>
        <w:shd w:val="clear" w:color="auto" w:fill="FFFFFF"/>
        <w:rPr>
          <w:spacing w:val="-1"/>
          <w:sz w:val="16"/>
          <w:szCs w:val="16"/>
        </w:rPr>
      </w:pPr>
    </w:p>
    <w:p w:rsidR="00670EEE" w:rsidRPr="00A302B3" w:rsidRDefault="00670EEE" w:rsidP="00670EEE">
      <w:pPr>
        <w:shd w:val="clear" w:color="auto" w:fill="FFFFFF"/>
        <w:jc w:val="both"/>
      </w:pPr>
      <w:r w:rsidRPr="00A302B3">
        <w:rPr>
          <w:spacing w:val="-1"/>
        </w:rPr>
        <w:t xml:space="preserve">Всего наименований - 1, на сумму </w:t>
      </w:r>
      <w:r w:rsidR="000775EF">
        <w:rPr>
          <w:sz w:val="20"/>
          <w:szCs w:val="20"/>
        </w:rPr>
        <w:t xml:space="preserve">9 180 000 </w:t>
      </w:r>
      <w:r w:rsidRPr="00A302B3">
        <w:rPr>
          <w:spacing w:val="-1"/>
        </w:rPr>
        <w:t>(</w:t>
      </w:r>
      <w:r w:rsidR="000775EF">
        <w:rPr>
          <w:spacing w:val="-1"/>
        </w:rPr>
        <w:t>Девять</w:t>
      </w:r>
      <w:r w:rsidRPr="00A302B3">
        <w:rPr>
          <w:spacing w:val="-1"/>
        </w:rPr>
        <w:t xml:space="preserve"> миллионов сто </w:t>
      </w:r>
      <w:r w:rsidR="000775EF">
        <w:rPr>
          <w:spacing w:val="-1"/>
        </w:rPr>
        <w:t>восемьдесят</w:t>
      </w:r>
      <w:r w:rsidRPr="00A302B3">
        <w:rPr>
          <w:spacing w:val="-1"/>
        </w:rPr>
        <w:t xml:space="preserve"> тысяч)                рублей 00 коп, в том числе НДС 20 % -   1 </w:t>
      </w:r>
      <w:r w:rsidR="000775EF">
        <w:rPr>
          <w:spacing w:val="-1"/>
        </w:rPr>
        <w:t>530</w:t>
      </w:r>
      <w:r w:rsidRPr="00A302B3">
        <w:rPr>
          <w:spacing w:val="-1"/>
        </w:rPr>
        <w:t xml:space="preserve"> </w:t>
      </w:r>
      <w:r w:rsidR="000775EF">
        <w:rPr>
          <w:spacing w:val="-1"/>
        </w:rPr>
        <w:t>000</w:t>
      </w:r>
      <w:r w:rsidRPr="00A302B3">
        <w:rPr>
          <w:spacing w:val="-1"/>
        </w:rPr>
        <w:t xml:space="preserve"> рублей  </w:t>
      </w:r>
      <w:r w:rsidR="000775EF">
        <w:rPr>
          <w:spacing w:val="-1"/>
        </w:rPr>
        <w:t>00</w:t>
      </w:r>
      <w:r w:rsidRPr="00A302B3">
        <w:rPr>
          <w:spacing w:val="-1"/>
        </w:rPr>
        <w:t xml:space="preserve">   коп.</w:t>
      </w:r>
    </w:p>
    <w:p w:rsidR="00670EEE" w:rsidRPr="00A302B3" w:rsidRDefault="00670EEE" w:rsidP="00670EEE">
      <w:pPr>
        <w:shd w:val="clear" w:color="auto" w:fill="FFFFFF"/>
        <w:jc w:val="both"/>
      </w:pPr>
    </w:p>
    <w:p w:rsidR="00670EEE" w:rsidRPr="00A302B3" w:rsidRDefault="00670EEE" w:rsidP="00670EEE">
      <w:pPr>
        <w:jc w:val="both"/>
        <w:rPr>
          <w:b/>
        </w:rPr>
      </w:pPr>
      <w:r w:rsidRPr="00A302B3">
        <w:t>Условия и способ оплаты: Покупатель производит  оплату каждой партии мазута в течение 90 календарных дней после получения топлива.</w:t>
      </w:r>
    </w:p>
    <w:p w:rsidR="00670EEE" w:rsidRPr="00A302B3" w:rsidRDefault="00670EEE" w:rsidP="00670EEE">
      <w:pPr>
        <w:pStyle w:val="Style8"/>
        <w:widowControl/>
        <w:shd w:val="clear" w:color="auto" w:fill="FFFFFF"/>
        <w:spacing w:line="240" w:lineRule="auto"/>
        <w:ind w:firstLine="0"/>
        <w:jc w:val="both"/>
        <w:rPr>
          <w:color w:val="FF0000"/>
          <w:sz w:val="22"/>
          <w:szCs w:val="22"/>
        </w:rPr>
      </w:pPr>
    </w:p>
    <w:p w:rsidR="00670EEE" w:rsidRPr="00A302B3" w:rsidRDefault="00670EEE" w:rsidP="00670EEE">
      <w:pPr>
        <w:jc w:val="both"/>
      </w:pPr>
      <w:r w:rsidRPr="00A302B3">
        <w:t xml:space="preserve">Способ доставки: «Поставщик» </w:t>
      </w:r>
      <w:r w:rsidRPr="00A302B3">
        <w:rPr>
          <w:rFonts w:eastAsia="Calibri"/>
          <w:lang w:eastAsia="en-US"/>
        </w:rPr>
        <w:t xml:space="preserve">осуществляет  доставку мазута </w:t>
      </w:r>
      <w:r w:rsidRPr="00A302B3">
        <w:t xml:space="preserve"> до склада </w:t>
      </w:r>
      <w:r w:rsidRPr="00A302B3">
        <w:rPr>
          <w:b/>
        </w:rPr>
        <w:t>«Покупателя»</w:t>
      </w:r>
      <w:r w:rsidRPr="00A302B3">
        <w:t xml:space="preserve"> (котельные)  в Выборге  и Выборгском районе Ленинградской области автомобильным транспортом. Срок поставки: по заявкам </w:t>
      </w:r>
      <w:r w:rsidR="000775EF">
        <w:t>апрель-май</w:t>
      </w:r>
      <w:r w:rsidRPr="00A302B3">
        <w:t xml:space="preserve"> 202</w:t>
      </w:r>
      <w:r w:rsidR="000775EF">
        <w:t>1</w:t>
      </w:r>
      <w:r w:rsidRPr="00A302B3">
        <w:t xml:space="preserve"> г. </w:t>
      </w:r>
    </w:p>
    <w:p w:rsidR="00670EEE" w:rsidRPr="00A302B3" w:rsidRDefault="00670EEE" w:rsidP="00670EEE">
      <w:pPr>
        <w:jc w:val="both"/>
      </w:pPr>
    </w:p>
    <w:p w:rsidR="00670EEE" w:rsidRPr="00A302B3" w:rsidRDefault="00670EEE" w:rsidP="00670EEE">
      <w:pPr>
        <w:shd w:val="clear" w:color="auto" w:fill="FFFFFF"/>
        <w:jc w:val="both"/>
      </w:pPr>
      <w:r w:rsidRPr="00A302B3">
        <w:t xml:space="preserve">Настоящая спецификация №_ является неотъемлемой частью договора № </w:t>
      </w:r>
      <w:r w:rsidR="00AF522F">
        <w:t>38</w:t>
      </w:r>
      <w:r w:rsidRPr="00A302B3">
        <w:t>-2</w:t>
      </w:r>
      <w:r w:rsidR="000775EF">
        <w:t>1</w:t>
      </w:r>
      <w:r w:rsidRPr="00A302B3">
        <w:t>-</w:t>
      </w:r>
      <w:r w:rsidR="000775EF">
        <w:t>ЕП</w:t>
      </w:r>
      <w:r w:rsidRPr="00A302B3">
        <w:t xml:space="preserve"> от «</w:t>
      </w:r>
      <w:r w:rsidR="00AF522F">
        <w:t>30</w:t>
      </w:r>
      <w:bookmarkStart w:id="0" w:name="_GoBack"/>
      <w:bookmarkEnd w:id="0"/>
      <w:r w:rsidRPr="00A302B3">
        <w:t xml:space="preserve">» </w:t>
      </w:r>
      <w:r w:rsidR="000775EF">
        <w:t>апреля</w:t>
      </w:r>
      <w:r w:rsidRPr="00A302B3">
        <w:t xml:space="preserve"> 202</w:t>
      </w:r>
      <w:r w:rsidR="000775EF">
        <w:t>1</w:t>
      </w:r>
      <w:r w:rsidRPr="00A302B3">
        <w:t xml:space="preserve"> г.</w:t>
      </w:r>
    </w:p>
    <w:p w:rsidR="00670EEE" w:rsidRPr="00A302B3" w:rsidRDefault="00670EEE" w:rsidP="00670EEE">
      <w:pPr>
        <w:shd w:val="clear" w:color="auto" w:fill="FFFFFF"/>
        <w:jc w:val="both"/>
        <w:rPr>
          <w:spacing w:val="-2"/>
        </w:rPr>
      </w:pPr>
      <w:r w:rsidRPr="00A302B3">
        <w:t xml:space="preserve">Настоящая спецификация № __ является основанием для проведения взаимных расчетов между "Поставщиком" </w:t>
      </w:r>
      <w:r w:rsidRPr="00A302B3">
        <w:rPr>
          <w:spacing w:val="-2"/>
        </w:rPr>
        <w:t>и "Покупателем".</w:t>
      </w:r>
    </w:p>
    <w:tbl>
      <w:tblPr>
        <w:tblW w:w="10244" w:type="dxa"/>
        <w:tblLook w:val="01E0" w:firstRow="1" w:lastRow="1" w:firstColumn="1" w:lastColumn="1" w:noHBand="0" w:noVBand="0"/>
      </w:tblPr>
      <w:tblGrid>
        <w:gridCol w:w="5328"/>
        <w:gridCol w:w="4916"/>
      </w:tblGrid>
      <w:tr w:rsidR="00670EEE" w:rsidTr="009D5A88">
        <w:tc>
          <w:tcPr>
            <w:tcW w:w="5328" w:type="dxa"/>
          </w:tcPr>
          <w:p w:rsidR="00670EEE" w:rsidRDefault="00670EEE" w:rsidP="009D5A88">
            <w:pPr>
              <w:tabs>
                <w:tab w:val="num" w:pos="567"/>
              </w:tabs>
            </w:pPr>
          </w:p>
        </w:tc>
        <w:tc>
          <w:tcPr>
            <w:tcW w:w="4916" w:type="dxa"/>
          </w:tcPr>
          <w:p w:rsidR="00670EEE" w:rsidRDefault="00670EEE" w:rsidP="009D5A88">
            <w:pPr>
              <w:tabs>
                <w:tab w:val="num" w:pos="0"/>
              </w:tabs>
              <w:rPr>
                <w:sz w:val="20"/>
              </w:rPr>
            </w:pPr>
          </w:p>
        </w:tc>
      </w:tr>
      <w:tr w:rsidR="00670EEE" w:rsidRPr="0042304E" w:rsidTr="009D5A88">
        <w:tc>
          <w:tcPr>
            <w:tcW w:w="5328" w:type="dxa"/>
          </w:tcPr>
          <w:p w:rsidR="00670EEE" w:rsidRPr="0042304E" w:rsidRDefault="00670EEE" w:rsidP="009D5A88">
            <w:pPr>
              <w:tabs>
                <w:tab w:val="num" w:pos="567"/>
              </w:tabs>
            </w:pPr>
          </w:p>
        </w:tc>
        <w:tc>
          <w:tcPr>
            <w:tcW w:w="4916" w:type="dxa"/>
          </w:tcPr>
          <w:p w:rsidR="00670EEE" w:rsidRPr="0042304E" w:rsidRDefault="00670EEE" w:rsidP="009D5A88">
            <w:pPr>
              <w:tabs>
                <w:tab w:val="num" w:pos="0"/>
              </w:tabs>
              <w:rPr>
                <w:sz w:val="20"/>
              </w:rPr>
            </w:pPr>
          </w:p>
        </w:tc>
      </w:tr>
    </w:tbl>
    <w:p w:rsidR="00670EEE" w:rsidRPr="00670EEE" w:rsidRDefault="00670EEE" w:rsidP="00670EEE">
      <w:r w:rsidRPr="00670EEE">
        <w:t xml:space="preserve">Покупатель:                                                                     </w:t>
      </w:r>
      <w:r>
        <w:t xml:space="preserve"> </w:t>
      </w:r>
      <w:r w:rsidRPr="00670EEE">
        <w:t xml:space="preserve"> Поставщик:</w:t>
      </w:r>
    </w:p>
    <w:p w:rsidR="00670EEE" w:rsidRPr="00670EEE" w:rsidRDefault="00670EEE" w:rsidP="00670EEE">
      <w:r w:rsidRPr="00670EEE">
        <w:t xml:space="preserve">Генеральный директор                                                    Генеральный директор                                            </w:t>
      </w:r>
    </w:p>
    <w:p w:rsidR="00670EEE" w:rsidRPr="00670EEE" w:rsidRDefault="00670EEE" w:rsidP="00670EEE">
      <w:r w:rsidRPr="00670EEE">
        <w:t>АО «</w:t>
      </w:r>
      <w:proofErr w:type="spellStart"/>
      <w:r w:rsidRPr="00670EEE">
        <w:t>Выборгтеплоэнерго</w:t>
      </w:r>
      <w:proofErr w:type="spellEnd"/>
      <w:r w:rsidRPr="00670EEE">
        <w:t>»                                               ООО «Брянская нефтяная компания»</w:t>
      </w:r>
    </w:p>
    <w:p w:rsidR="00670EEE" w:rsidRPr="0042304E" w:rsidRDefault="00670EEE" w:rsidP="00670EEE">
      <w:r w:rsidRPr="0042304E">
        <w:t>_____________</w:t>
      </w:r>
      <w:r>
        <w:t>__</w:t>
      </w:r>
      <w:r w:rsidRPr="0042304E">
        <w:t>А.В. Кривонос                                         ________________</w:t>
      </w:r>
      <w:r>
        <w:t>И.С</w:t>
      </w:r>
      <w:r w:rsidRPr="0042304E">
        <w:t>.</w:t>
      </w:r>
      <w:r>
        <w:t xml:space="preserve"> </w:t>
      </w:r>
      <w:proofErr w:type="spellStart"/>
      <w:r>
        <w:t>Линник</w:t>
      </w:r>
      <w:proofErr w:type="spellEnd"/>
      <w:r w:rsidRPr="0042304E">
        <w:t xml:space="preserve">  </w:t>
      </w:r>
    </w:p>
    <w:p w:rsidR="00F60BD9" w:rsidRDefault="00F60BD9" w:rsidP="00670EEE">
      <w:pPr>
        <w:ind w:firstLine="540"/>
        <w:jc w:val="both"/>
      </w:pPr>
    </w:p>
    <w:sectPr w:rsidR="00F60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2">
    <w:nsid w:val="19C60792"/>
    <w:multiLevelType w:val="singleLevel"/>
    <w:tmpl w:val="23085CB0"/>
    <w:lvl w:ilvl="0">
      <w:start w:val="1"/>
      <w:numFmt w:val="decimal"/>
      <w:lvlText w:val="2.%1."/>
      <w:legacy w:legacy="1" w:legacySpace="0" w:legacyIndent="396"/>
      <w:lvlJc w:val="left"/>
      <w:pPr>
        <w:ind w:left="0" w:firstLine="0"/>
      </w:pPr>
      <w:rPr>
        <w:rFonts w:ascii="Times New Roman" w:hAnsi="Times New Roman" w:cs="Times New Roman" w:hint="default"/>
        <w:sz w:val="24"/>
        <w:szCs w:val="24"/>
      </w:rPr>
    </w:lvl>
  </w:abstractNum>
  <w:abstractNum w:abstractNumId="3">
    <w:nsid w:val="1EC81B5D"/>
    <w:multiLevelType w:val="hybridMultilevel"/>
    <w:tmpl w:val="0526E250"/>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1B">
      <w:start w:val="1"/>
      <w:numFmt w:val="lowerRoman"/>
      <w:lvlText w:val="%2."/>
      <w:lvlJc w:val="righ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502"/>
        </w:tabs>
        <w:ind w:left="502"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7">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2"/>
    <w:lvlOverride w:ilvl="0">
      <w:startOverride w:val="1"/>
    </w:lvlOverride>
  </w:num>
  <w:num w:numId="4">
    <w:abstractNumId w:val="6"/>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648"/>
    <w:rsid w:val="000775EF"/>
    <w:rsid w:val="000C7747"/>
    <w:rsid w:val="00191617"/>
    <w:rsid w:val="00291CA7"/>
    <w:rsid w:val="00412F49"/>
    <w:rsid w:val="00631460"/>
    <w:rsid w:val="00636698"/>
    <w:rsid w:val="00670EEE"/>
    <w:rsid w:val="00794137"/>
    <w:rsid w:val="0097414B"/>
    <w:rsid w:val="00AF522F"/>
    <w:rsid w:val="00B15648"/>
    <w:rsid w:val="00F60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1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D6125-46B1-4779-A498-240EFC4A7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2354</Words>
  <Characters>13420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Марина Александровна Макарова</cp:lastModifiedBy>
  <cp:revision>11</cp:revision>
  <cp:lastPrinted>2021-04-29T10:00:00Z</cp:lastPrinted>
  <dcterms:created xsi:type="dcterms:W3CDTF">2021-03-03T07:57:00Z</dcterms:created>
  <dcterms:modified xsi:type="dcterms:W3CDTF">2021-04-29T10:01:00Z</dcterms:modified>
</cp:coreProperties>
</file>