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325" w:rsidRPr="00667325" w:rsidRDefault="00667325" w:rsidP="00667325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29.05.2023 )Номер извещения:</w:t>
      </w:r>
      <w:r w:rsidRPr="00667325">
        <w:rPr>
          <w:rFonts w:ascii="Verdana" w:eastAsia="Times New Roman" w:hAnsi="Verdana" w:cs="Times New Roman"/>
          <w:b/>
          <w:color w:val="222222"/>
          <w:sz w:val="20"/>
          <w:szCs w:val="20"/>
          <w:lang w:eastAsia="ru-RU"/>
        </w:rPr>
        <w:t>32312430611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Поставка автошин для нужд АО «</w:t>
      </w:r>
      <w:proofErr w:type="spellStart"/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»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котировок в электронной форме, участниками которого могут быть только субъекты малого и среднего предпринимательства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ОБЩЕСТВО С ОГРАНИЧЕННОЙ ОТВЕТСТВЕННОСТЬЮ «РТС-ТЕНДЕР»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http://www.rts-tender.ru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нахождения:188800, ОБЛАСТЬ ЛЕНИНГРАДСКАЯ, Р-Н ВЫБОРГСКИЙ, Г. ВЫБОРГ, УЛ. СУХОВА, дом Д.2Почтовый адрес:188800, Ленинградская </w:t>
      </w:r>
      <w:proofErr w:type="spellStart"/>
      <w:proofErr w:type="gramStart"/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proofErr w:type="gramEnd"/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г Выборг, Сухова улица, дом 2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Чебыкина Е.А.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tcheb@yandex.ru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заявок:29.05.2023Дата и время окончания подачи заявок (по местному времени):05.06.2023 09:00Порядок подачи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gramStart"/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:В</w:t>
      </w:r>
      <w:proofErr w:type="gramEnd"/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электронной форме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подведения итогов:188800, Российская Федерация, Ленинградская обл., Выборгский р-н, г. Выборг, ул. Сухова, дом 2, ОКАТО: 41417000000Дата подведения итогов:05.06.2023Порядок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извещением о закупке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2220634460, позиция плана 149Предмет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Поставка автошин и колёсных дисков для нужд АО «</w:t>
      </w:r>
      <w:proofErr w:type="spellStart"/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»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 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Сведения о начальной (максимальной) цене договора (цене лота</w:t>
      </w:r>
      <w:proofErr w:type="gramStart"/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)Н</w:t>
      </w:r>
      <w:proofErr w:type="gramEnd"/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ачальная (максимальная) цена договора:</w:t>
      </w:r>
      <w:r w:rsidRPr="00667325">
        <w:rPr>
          <w:rFonts w:ascii="Verdana" w:eastAsia="Times New Roman" w:hAnsi="Verdana" w:cs="Times New Roman"/>
          <w:b/>
          <w:color w:val="222222"/>
          <w:sz w:val="20"/>
          <w:szCs w:val="20"/>
          <w:lang w:eastAsia="ru-RU"/>
        </w:rPr>
        <w:t>531 000.00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Российский рубль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Участниками закупки могут быть только субъекты малого и среднего предпринимательства.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1953"/>
        <w:gridCol w:w="2541"/>
        <w:gridCol w:w="1235"/>
        <w:gridCol w:w="1392"/>
        <w:gridCol w:w="1992"/>
      </w:tblGrid>
      <w:tr w:rsidR="00667325" w:rsidRPr="00667325" w:rsidTr="006673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67325" w:rsidRPr="00667325" w:rsidRDefault="00667325" w:rsidP="0066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7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67325" w:rsidRPr="00667325" w:rsidRDefault="00667325" w:rsidP="0066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7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667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67325" w:rsidRPr="00667325" w:rsidRDefault="00667325" w:rsidP="0066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7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667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67325" w:rsidRPr="00667325" w:rsidRDefault="00667325" w:rsidP="0066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7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67325" w:rsidRPr="00667325" w:rsidRDefault="00667325" w:rsidP="0066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7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67325" w:rsidRPr="00667325" w:rsidRDefault="00667325" w:rsidP="0066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7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667325" w:rsidRPr="00667325" w:rsidTr="006673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67325" w:rsidRPr="00667325" w:rsidRDefault="00667325" w:rsidP="0066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67325" w:rsidRPr="00667325" w:rsidRDefault="00667325" w:rsidP="0066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29.32.30.220 Колеса, ступицы и их детали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67325" w:rsidRPr="00667325" w:rsidRDefault="00667325" w:rsidP="0066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29.32.3 Производство частей и принадлежностей для автотранспортных средств, не включенных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67325" w:rsidRPr="00667325" w:rsidRDefault="00667325" w:rsidP="0066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67325" w:rsidRPr="00667325" w:rsidRDefault="00667325" w:rsidP="0066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67325" w:rsidRPr="00667325" w:rsidRDefault="00667325" w:rsidP="0066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04AD" w:rsidRDefault="00667325"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облМесто</w:t>
      </w:r>
      <w:proofErr w:type="spellEnd"/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поставки (адрес):г. Выборг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6732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</w:p>
    <w:sectPr w:rsidR="00100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F6"/>
    <w:rsid w:val="001004AD"/>
    <w:rsid w:val="004E44F6"/>
    <w:rsid w:val="0066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3</cp:revision>
  <cp:lastPrinted>2023-05-29T07:50:00Z</cp:lastPrinted>
  <dcterms:created xsi:type="dcterms:W3CDTF">2023-05-29T07:49:00Z</dcterms:created>
  <dcterms:modified xsi:type="dcterms:W3CDTF">2023-05-29T07:51:00Z</dcterms:modified>
</cp:coreProperties>
</file>