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250" w:rsidRPr="00FA2250" w:rsidRDefault="00FA2250" w:rsidP="00FA225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закупки(в редакции № 1 от 22.04.2025 )Номер извещения:</w:t>
      </w:r>
      <w:r w:rsidRPr="00FA2250">
        <w:rPr>
          <w:rFonts w:ascii="Verdana" w:eastAsia="Times New Roman" w:hAnsi="Verdana" w:cs="Times New Roman"/>
          <w:b/>
          <w:color w:val="222222"/>
          <w:sz w:val="20"/>
          <w:szCs w:val="20"/>
          <w:lang w:eastAsia="ru-RU"/>
        </w:rPr>
        <w:t>32514773200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Выполнение 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работ по проектированию, а также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изготовлени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ю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поставк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е и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ПНР ТГУ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600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по адресу: Выборгский район, МО «Рощинское ГП», п. Рощино, ул. Привокзальная, д. 18б.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предложений в электронной форме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РТС-тендер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ЛЕНИНГРАДСКАЯ ОБЛАСТЬ, </w:t>
      </w:r>
      <w:proofErr w:type="spellStart"/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м.р</w:t>
      </w:r>
      <w:proofErr w:type="spellEnd"/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-н ВЫБОРГСКИЙ, Г. ВЫБОРГ, УЛ СУХОВА, 1 ВЫБОРГСКОЕ, Д. 2Почтовый адрес:188810, обл. Ленинградская, г. Выборг, р-н. Выборгский, ул. Сухова, д. 2, дом 2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Чебыкина Е.А.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hyperlink r:id="rId4" w:history="1">
        <w:r w:rsidRPr="00646F3D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tcheb@yandex.ru</w:t>
        </w:r>
      </w:hyperlink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2240779619, позиция плана 91Предмет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Выполнение 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работ по проектированию, а также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изготовлени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ю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поставк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е и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ПНР ТГУ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600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по адресу: Выборгский район, МО «Рощинское ГП», п. Рощино, ул. Привокзальная, д. 18б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лота):Сведения о начальной (максимальной) цене договора (цене лота)Начальная (максимальная) цена договора:16 250 000.00 Российский рубль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122"/>
        <w:gridCol w:w="2141"/>
        <w:gridCol w:w="1311"/>
        <w:gridCol w:w="1428"/>
        <w:gridCol w:w="2035"/>
      </w:tblGrid>
      <w:tr w:rsidR="00FA2250" w:rsidRPr="00FA2250" w:rsidTr="00FA22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2250" w:rsidRPr="00FA2250" w:rsidRDefault="00FA2250" w:rsidP="00FA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2250" w:rsidRPr="00FA2250" w:rsidRDefault="00FA2250" w:rsidP="00FA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ОКПД2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2250" w:rsidRPr="00FA2250" w:rsidRDefault="00FA2250" w:rsidP="00FA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2250" w:rsidRPr="00FA2250" w:rsidRDefault="00FA2250" w:rsidP="00FA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2250" w:rsidRPr="00FA2250" w:rsidRDefault="00FA2250" w:rsidP="00FA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2250" w:rsidRPr="00FA2250" w:rsidRDefault="00FA2250" w:rsidP="00FA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FA2250" w:rsidRPr="00FA2250" w:rsidTr="00FA22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2250" w:rsidRPr="00FA2250" w:rsidRDefault="00FA2250" w:rsidP="00FA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2250" w:rsidRPr="00FA2250" w:rsidRDefault="00FA2250" w:rsidP="00FA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25.30.12.113 Оборудование котельное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2250" w:rsidRPr="00FA2250" w:rsidRDefault="00FA2250" w:rsidP="00FA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25.30.1 Производство паровых котлов и их частей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2250" w:rsidRPr="00FA2250" w:rsidRDefault="00FA2250" w:rsidP="00FA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2250" w:rsidRPr="00FA2250" w:rsidRDefault="00FA2250" w:rsidP="00FA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2250" w:rsidRPr="00FA2250" w:rsidRDefault="00FA2250" w:rsidP="00FA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4B11" w:rsidRDefault="00FA2250"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поставки товара, выполнения работ, оказания услуг для лота №1Место поставки (субъект РФ):Северо-Западный федеральный округ, Ленинградская </w:t>
      </w:r>
      <w:proofErr w:type="spellStart"/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(адрес):Выборгский район, п. Рощино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22.04.2025 по 06.05.2025Место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(http://zakupki.gov.ru)Порядок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заявок:22.04.2025Дата и время окончания подачи заявок (по местному времени):06.05.2025 09:00Порядок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м.р</w:t>
      </w:r>
      <w:proofErr w:type="spellEnd"/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-н. ВЫБОРГСКИЙ, ВЫБОРГСКОЕ, Г ВЫБОРГ, УЛ СУХОВА, Д. 2Дата подведения итогов:06.05.2025Порядок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225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094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8C"/>
    <w:rsid w:val="00094B11"/>
    <w:rsid w:val="00C95B8C"/>
    <w:rsid w:val="00FA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A403"/>
  <w15:chartTrackingRefBased/>
  <w15:docId w15:val="{BD88AEC1-88FC-4E6B-9864-07B9D9E9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25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2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che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Чебыкина</dc:creator>
  <cp:keywords/>
  <dc:description/>
  <cp:lastModifiedBy>Елена Анатольевна Чебыкина</cp:lastModifiedBy>
  <cp:revision>3</cp:revision>
  <cp:lastPrinted>2025-04-22T10:21:00Z</cp:lastPrinted>
  <dcterms:created xsi:type="dcterms:W3CDTF">2025-04-22T10:18:00Z</dcterms:created>
  <dcterms:modified xsi:type="dcterms:W3CDTF">2025-04-22T10:21:00Z</dcterms:modified>
</cp:coreProperties>
</file>